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0549" w14:textId="5CFCA165" w:rsidR="00302352" w:rsidRPr="00302352" w:rsidRDefault="00302352" w:rsidP="009C7765">
      <w:pPr>
        <w:autoSpaceDE w:val="0"/>
        <w:autoSpaceDN w:val="0"/>
        <w:adjustRightInd w:val="0"/>
        <w:spacing w:before="120" w:after="120" w:line="276" w:lineRule="auto"/>
        <w:jc w:val="center"/>
        <w:rPr>
          <w:rFonts w:asciiTheme="minorHAnsi" w:hAnsiTheme="minorHAnsi" w:cstheme="minorHAnsi"/>
          <w:b/>
          <w:sz w:val="28"/>
        </w:rPr>
      </w:pPr>
      <w:r w:rsidRPr="00302352">
        <w:rPr>
          <w:rFonts w:asciiTheme="minorHAnsi" w:hAnsiTheme="minorHAnsi" w:cstheme="minorHAnsi"/>
          <w:b/>
          <w:sz w:val="28"/>
        </w:rPr>
        <w:t>Konzessionsvertrag</w:t>
      </w:r>
      <w:r>
        <w:rPr>
          <w:rFonts w:asciiTheme="minorHAnsi" w:hAnsiTheme="minorHAnsi" w:cstheme="minorHAnsi"/>
          <w:b/>
          <w:sz w:val="28"/>
        </w:rPr>
        <w:br/>
      </w:r>
      <w:r w:rsidRPr="00302352">
        <w:rPr>
          <w:rFonts w:asciiTheme="minorHAnsi" w:hAnsiTheme="minorHAnsi" w:cstheme="minorHAnsi"/>
          <w:b/>
          <w:sz w:val="28"/>
        </w:rPr>
        <w:t xml:space="preserve">für die Sammlung von </w:t>
      </w:r>
      <w:r w:rsidR="00F37325" w:rsidRPr="00F37325">
        <w:rPr>
          <w:rFonts w:asciiTheme="minorHAnsi" w:hAnsiTheme="minorHAnsi" w:cstheme="minorHAnsi"/>
          <w:b/>
          <w:sz w:val="28"/>
        </w:rPr>
        <w:t>Verpackungsabfälle</w:t>
      </w:r>
      <w:r w:rsidR="00F37325">
        <w:rPr>
          <w:rFonts w:asciiTheme="minorHAnsi" w:hAnsiTheme="minorHAnsi" w:cstheme="minorHAnsi"/>
          <w:b/>
          <w:sz w:val="28"/>
        </w:rPr>
        <w:t>n</w:t>
      </w:r>
      <w:r w:rsidR="00F37325" w:rsidRPr="00F37325">
        <w:rPr>
          <w:rFonts w:asciiTheme="minorHAnsi" w:hAnsiTheme="minorHAnsi" w:cstheme="minorHAnsi"/>
          <w:b/>
          <w:sz w:val="28"/>
        </w:rPr>
        <w:t xml:space="preserve"> aus gemischten Kunststoffen</w:t>
      </w:r>
      <w:r w:rsidR="00F37325">
        <w:rPr>
          <w:rFonts w:asciiTheme="minorHAnsi" w:hAnsiTheme="minorHAnsi" w:cstheme="minorHAnsi"/>
          <w:b/>
          <w:sz w:val="28"/>
        </w:rPr>
        <w:t xml:space="preserve"> und Getränkekartons</w:t>
      </w:r>
    </w:p>
    <w:p w14:paraId="00C3B271" w14:textId="77777777" w:rsidR="00302352" w:rsidRPr="00302352" w:rsidRDefault="00302352" w:rsidP="009C7765">
      <w:pPr>
        <w:spacing w:before="240" w:after="240" w:line="276" w:lineRule="auto"/>
        <w:jc w:val="center"/>
        <w:rPr>
          <w:rFonts w:asciiTheme="minorHAnsi" w:hAnsiTheme="minorHAnsi" w:cstheme="minorHAnsi"/>
          <w:b/>
          <w:szCs w:val="20"/>
        </w:rPr>
      </w:pPr>
      <w:r w:rsidRPr="00302352">
        <w:rPr>
          <w:rFonts w:asciiTheme="minorHAnsi" w:hAnsiTheme="minorHAnsi" w:cstheme="minorHAnsi"/>
          <w:szCs w:val="20"/>
        </w:rPr>
        <w:t>zwischen</w:t>
      </w:r>
    </w:p>
    <w:p w14:paraId="6EA14242" w14:textId="77777777" w:rsidR="00302352" w:rsidRPr="00302352" w:rsidRDefault="00302352" w:rsidP="009C7765">
      <w:pPr>
        <w:autoSpaceDE w:val="0"/>
        <w:autoSpaceDN w:val="0"/>
        <w:adjustRightInd w:val="0"/>
        <w:spacing w:before="120" w:after="120" w:line="276" w:lineRule="auto"/>
        <w:jc w:val="center"/>
        <w:rPr>
          <w:rFonts w:asciiTheme="minorHAnsi" w:hAnsiTheme="minorHAnsi" w:cstheme="minorHAnsi"/>
          <w:b/>
          <w:sz w:val="28"/>
        </w:rPr>
      </w:pPr>
      <w:r w:rsidRPr="00302352">
        <w:rPr>
          <w:rFonts w:asciiTheme="minorHAnsi" w:hAnsiTheme="minorHAnsi" w:cstheme="minorHAnsi"/>
          <w:b/>
          <w:sz w:val="28"/>
        </w:rPr>
        <w:t>Gemeinde / Verb</w:t>
      </w:r>
      <w:r w:rsidR="00736337">
        <w:rPr>
          <w:rFonts w:asciiTheme="minorHAnsi" w:hAnsiTheme="minorHAnsi" w:cstheme="minorHAnsi"/>
          <w:b/>
          <w:sz w:val="28"/>
        </w:rPr>
        <w:t>and / Stadt [hier die Gemeinde]</w:t>
      </w:r>
    </w:p>
    <w:p w14:paraId="3B77DA6F" w14:textId="77777777" w:rsidR="00302352" w:rsidRPr="00302352" w:rsidRDefault="00302352" w:rsidP="009C7765">
      <w:pPr>
        <w:spacing w:before="120" w:after="120" w:line="276" w:lineRule="auto"/>
        <w:jc w:val="center"/>
        <w:rPr>
          <w:rFonts w:asciiTheme="minorHAnsi" w:hAnsiTheme="minorHAnsi" w:cstheme="minorHAnsi"/>
          <w:i/>
          <w:szCs w:val="20"/>
        </w:rPr>
      </w:pPr>
      <w:r w:rsidRPr="00302352">
        <w:rPr>
          <w:rFonts w:asciiTheme="minorHAnsi" w:hAnsiTheme="minorHAnsi" w:cstheme="minorHAnsi"/>
          <w:i/>
          <w:szCs w:val="20"/>
        </w:rPr>
        <w:t>bezeichnet als Konzessionsgeberin</w:t>
      </w:r>
    </w:p>
    <w:p w14:paraId="0003AE78" w14:textId="77777777" w:rsidR="00302352" w:rsidRPr="00302352" w:rsidRDefault="00302352" w:rsidP="009C7765">
      <w:pPr>
        <w:spacing w:before="240" w:after="240" w:line="276" w:lineRule="auto"/>
        <w:jc w:val="center"/>
        <w:rPr>
          <w:rFonts w:asciiTheme="minorHAnsi" w:hAnsiTheme="minorHAnsi" w:cstheme="minorHAnsi"/>
          <w:szCs w:val="20"/>
        </w:rPr>
      </w:pPr>
      <w:r w:rsidRPr="00302352">
        <w:rPr>
          <w:rFonts w:asciiTheme="minorHAnsi" w:hAnsiTheme="minorHAnsi" w:cstheme="minorHAnsi"/>
          <w:szCs w:val="20"/>
        </w:rPr>
        <w:t>und</w:t>
      </w:r>
    </w:p>
    <w:p w14:paraId="2848D26A" w14:textId="77777777" w:rsidR="00302352" w:rsidRPr="00302352" w:rsidRDefault="00302352" w:rsidP="009C7765">
      <w:pPr>
        <w:autoSpaceDE w:val="0"/>
        <w:autoSpaceDN w:val="0"/>
        <w:adjustRightInd w:val="0"/>
        <w:spacing w:before="120" w:after="120" w:line="276" w:lineRule="auto"/>
        <w:jc w:val="center"/>
        <w:rPr>
          <w:rFonts w:asciiTheme="minorHAnsi" w:hAnsiTheme="minorHAnsi" w:cstheme="minorHAnsi"/>
          <w:b/>
          <w:sz w:val="28"/>
        </w:rPr>
      </w:pPr>
      <w:r w:rsidRPr="00302352">
        <w:rPr>
          <w:rFonts w:asciiTheme="minorHAnsi" w:hAnsiTheme="minorHAnsi" w:cstheme="minorHAnsi"/>
          <w:b/>
          <w:sz w:val="28"/>
        </w:rPr>
        <w:t>Firma AG</w:t>
      </w:r>
    </w:p>
    <w:p w14:paraId="0CBCF56B" w14:textId="77777777" w:rsidR="00302352" w:rsidRPr="007A25EF" w:rsidRDefault="00302352" w:rsidP="009C7765">
      <w:pPr>
        <w:spacing w:before="120" w:after="120" w:line="276" w:lineRule="auto"/>
        <w:jc w:val="center"/>
        <w:rPr>
          <w:rFonts w:asciiTheme="minorHAnsi" w:hAnsiTheme="minorHAnsi" w:cstheme="minorHAnsi"/>
          <w:i/>
          <w:szCs w:val="20"/>
        </w:rPr>
      </w:pPr>
      <w:r w:rsidRPr="007A25EF">
        <w:rPr>
          <w:rFonts w:asciiTheme="minorHAnsi" w:hAnsiTheme="minorHAnsi" w:cstheme="minorHAnsi"/>
          <w:i/>
          <w:szCs w:val="20"/>
        </w:rPr>
        <w:t>bezeichnet als Konzessionsnehmerin</w:t>
      </w:r>
    </w:p>
    <w:p w14:paraId="481FC10E" w14:textId="77777777" w:rsidR="00302352" w:rsidRPr="007A25EF" w:rsidRDefault="00302352" w:rsidP="009C7765">
      <w:pPr>
        <w:pBdr>
          <w:bottom w:val="single" w:sz="4" w:space="1" w:color="auto"/>
        </w:pBdr>
        <w:spacing w:before="240" w:after="240" w:line="276" w:lineRule="auto"/>
        <w:jc w:val="center"/>
        <w:rPr>
          <w:rFonts w:asciiTheme="minorHAnsi" w:hAnsiTheme="minorHAnsi" w:cstheme="minorHAnsi"/>
          <w:szCs w:val="20"/>
        </w:rPr>
      </w:pPr>
    </w:p>
    <w:p w14:paraId="053E1A9B" w14:textId="77777777" w:rsidR="00302352" w:rsidRPr="007A25EF" w:rsidRDefault="007A25EF" w:rsidP="009C7765">
      <w:pPr>
        <w:pStyle w:val="berschrift1"/>
        <w:spacing w:line="276" w:lineRule="auto"/>
        <w:ind w:left="0" w:firstLine="284"/>
        <w:rPr>
          <w:sz w:val="24"/>
        </w:rPr>
      </w:pPr>
      <w:r w:rsidRPr="007A25EF">
        <w:rPr>
          <w:sz w:val="24"/>
        </w:rPr>
        <w:t>Gegenstand</w:t>
      </w:r>
    </w:p>
    <w:p w14:paraId="3A8F664E" w14:textId="4530E0A1" w:rsidR="00302352"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 xml:space="preserve">1 </w:t>
      </w:r>
      <w:r w:rsidR="00302352" w:rsidRPr="007A25EF">
        <w:rPr>
          <w:rFonts w:asciiTheme="minorHAnsi" w:hAnsiTheme="minorHAnsi" w:cstheme="minorHAnsi"/>
          <w:color w:val="000000" w:themeColor="text1"/>
        </w:rPr>
        <w:t>Dieser Konzessionsvertrag regelt Inhalt, Umfang, Rechte, Pflichten, Dauer und Vergütungen</w:t>
      </w:r>
      <w:r w:rsidR="007A25EF">
        <w:rPr>
          <w:rFonts w:asciiTheme="minorHAnsi" w:hAnsiTheme="minorHAnsi" w:cstheme="minorHAnsi"/>
          <w:color w:val="000000" w:themeColor="text1"/>
        </w:rPr>
        <w:t xml:space="preserve"> </w:t>
      </w:r>
      <w:r w:rsidR="00302352" w:rsidRPr="007A25EF">
        <w:rPr>
          <w:rFonts w:asciiTheme="minorHAnsi" w:hAnsiTheme="minorHAnsi" w:cstheme="minorHAnsi"/>
          <w:color w:val="000000" w:themeColor="text1"/>
        </w:rPr>
        <w:t>bezüglich der Sammlung, Entsorgung und Verwertung von aus Haushalten</w:t>
      </w:r>
      <w:r w:rsidR="007A25EF">
        <w:rPr>
          <w:rFonts w:asciiTheme="minorHAnsi" w:hAnsiTheme="minorHAnsi" w:cstheme="minorHAnsi"/>
          <w:color w:val="000000" w:themeColor="text1"/>
        </w:rPr>
        <w:t xml:space="preserve"> </w:t>
      </w:r>
      <w:r w:rsidR="00302352" w:rsidRPr="007A25EF">
        <w:rPr>
          <w:rFonts w:asciiTheme="minorHAnsi" w:hAnsiTheme="minorHAnsi" w:cstheme="minorHAnsi"/>
          <w:color w:val="000000" w:themeColor="text1"/>
        </w:rPr>
        <w:t xml:space="preserve">stammenden </w:t>
      </w:r>
      <w:r w:rsidR="003F72EB" w:rsidRPr="003F72EB">
        <w:rPr>
          <w:rFonts w:asciiTheme="minorHAnsi" w:hAnsiTheme="minorHAnsi" w:cstheme="minorHAnsi"/>
          <w:color w:val="000000" w:themeColor="text1"/>
        </w:rPr>
        <w:t>Verpackungsabfälle</w:t>
      </w:r>
      <w:r w:rsidR="00AE27D3">
        <w:rPr>
          <w:rFonts w:asciiTheme="minorHAnsi" w:hAnsiTheme="minorHAnsi" w:cstheme="minorHAnsi"/>
          <w:color w:val="000000" w:themeColor="text1"/>
        </w:rPr>
        <w:t>n</w:t>
      </w:r>
      <w:r w:rsidR="003F72EB" w:rsidRPr="003F72EB">
        <w:rPr>
          <w:rFonts w:asciiTheme="minorHAnsi" w:hAnsiTheme="minorHAnsi" w:cstheme="minorHAnsi"/>
          <w:color w:val="000000" w:themeColor="text1"/>
        </w:rPr>
        <w:t xml:space="preserve"> aus gemischten Kunststoffen</w:t>
      </w:r>
      <w:r w:rsidR="00F37325">
        <w:rPr>
          <w:rFonts w:asciiTheme="minorHAnsi" w:hAnsiTheme="minorHAnsi" w:cstheme="minorHAnsi"/>
          <w:color w:val="000000" w:themeColor="text1"/>
        </w:rPr>
        <w:t xml:space="preserve"> </w:t>
      </w:r>
      <w:r w:rsidR="00F37325" w:rsidRPr="007A25EF">
        <w:rPr>
          <w:rFonts w:asciiTheme="minorHAnsi" w:hAnsiTheme="minorHAnsi" w:cstheme="minorHAnsi"/>
          <w:color w:val="000000" w:themeColor="text1"/>
        </w:rPr>
        <w:t>(nachfolgend Kunststoffe)</w:t>
      </w:r>
      <w:r w:rsidR="00F37325">
        <w:rPr>
          <w:rFonts w:asciiTheme="minorHAnsi" w:hAnsiTheme="minorHAnsi" w:cstheme="minorHAnsi"/>
          <w:color w:val="000000" w:themeColor="text1"/>
        </w:rPr>
        <w:t xml:space="preserve"> </w:t>
      </w:r>
      <w:r w:rsidR="00302352" w:rsidRPr="007A25EF">
        <w:rPr>
          <w:rFonts w:asciiTheme="minorHAnsi" w:hAnsiTheme="minorHAnsi" w:cstheme="minorHAnsi"/>
          <w:color w:val="000000" w:themeColor="text1"/>
        </w:rPr>
        <w:t>und Getränkekartons im Einzugsgebiet der Konzessionsgeberin.</w:t>
      </w:r>
    </w:p>
    <w:p w14:paraId="2A548871" w14:textId="572B46A9" w:rsidR="007A25EF"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w:t>
      </w:r>
      <w:r w:rsidR="007A25EF" w:rsidRPr="007A25EF">
        <w:rPr>
          <w:rFonts w:asciiTheme="minorHAnsi" w:hAnsiTheme="minorHAnsi" w:cstheme="minorHAnsi"/>
          <w:color w:val="000000" w:themeColor="text1"/>
        </w:rPr>
        <w:t>Die Entsorgung von Abfällen umfasst ihre stoffliche Verwertung (Recycling) sowie die</w:t>
      </w:r>
      <w:r w:rsidR="007A25EF">
        <w:rPr>
          <w:rFonts w:asciiTheme="minorHAnsi" w:hAnsiTheme="minorHAnsi" w:cstheme="minorHAnsi"/>
          <w:color w:val="000000" w:themeColor="text1"/>
        </w:rPr>
        <w:t xml:space="preserve"> </w:t>
      </w:r>
      <w:r w:rsidR="007A25EF" w:rsidRPr="007A25EF">
        <w:rPr>
          <w:rFonts w:asciiTheme="minorHAnsi" w:hAnsiTheme="minorHAnsi" w:cstheme="minorHAnsi"/>
          <w:color w:val="000000" w:themeColor="text1"/>
        </w:rPr>
        <w:t>Vorstufen Sammlung, Beförderung, Zwischenlagerung und Behandlung. Dieser Konzessionsvertrag</w:t>
      </w:r>
      <w:r w:rsidR="007A25EF">
        <w:rPr>
          <w:rFonts w:asciiTheme="minorHAnsi" w:hAnsiTheme="minorHAnsi" w:cstheme="minorHAnsi"/>
          <w:color w:val="000000" w:themeColor="text1"/>
        </w:rPr>
        <w:t xml:space="preserve"> </w:t>
      </w:r>
      <w:r w:rsidR="007A25EF" w:rsidRPr="007A25EF">
        <w:rPr>
          <w:rFonts w:asciiTheme="minorHAnsi" w:hAnsiTheme="minorHAnsi" w:cstheme="minorHAnsi"/>
          <w:color w:val="000000" w:themeColor="text1"/>
        </w:rPr>
        <w:t>regelt nur die in diesem Artikel genannten Abfälle, die im Hinblick auf</w:t>
      </w:r>
      <w:r w:rsidR="007A25EF">
        <w:rPr>
          <w:rFonts w:asciiTheme="minorHAnsi" w:hAnsiTheme="minorHAnsi" w:cstheme="minorHAnsi"/>
          <w:color w:val="000000" w:themeColor="text1"/>
        </w:rPr>
        <w:t xml:space="preserve"> </w:t>
      </w:r>
      <w:r w:rsidR="007A25EF" w:rsidRPr="007A25EF">
        <w:rPr>
          <w:rFonts w:asciiTheme="minorHAnsi" w:hAnsiTheme="minorHAnsi" w:cstheme="minorHAnsi"/>
          <w:color w:val="000000" w:themeColor="text1"/>
        </w:rPr>
        <w:t>eine stoffliche Verwertung gesammelt werden.</w:t>
      </w:r>
    </w:p>
    <w:p w14:paraId="0803232F" w14:textId="77777777" w:rsidR="007A25EF" w:rsidRPr="007A25EF" w:rsidRDefault="007A25EF" w:rsidP="009C7765">
      <w:pPr>
        <w:pStyle w:val="berschrift1"/>
        <w:spacing w:line="276" w:lineRule="auto"/>
        <w:ind w:left="0" w:firstLine="284"/>
        <w:rPr>
          <w:sz w:val="24"/>
        </w:rPr>
      </w:pPr>
      <w:r w:rsidRPr="007A25EF">
        <w:rPr>
          <w:sz w:val="24"/>
        </w:rPr>
        <w:t>Rechtsgrundlagen</w:t>
      </w:r>
    </w:p>
    <w:p w14:paraId="7B69642A" w14:textId="40FC5673" w:rsidR="007A25EF" w:rsidRDefault="00CB1179" w:rsidP="009C7765">
      <w:pPr>
        <w:autoSpaceDE w:val="0"/>
        <w:autoSpaceDN w:val="0"/>
        <w:adjustRightInd w:val="0"/>
        <w:spacing w:line="276" w:lineRule="auto"/>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 xml:space="preserve">3 </w:t>
      </w:r>
      <w:r w:rsidR="007A25EF" w:rsidRPr="007A25EF">
        <w:rPr>
          <w:rFonts w:asciiTheme="minorHAnsi" w:hAnsiTheme="minorHAnsi" w:cstheme="minorHAnsi"/>
          <w:color w:val="000000" w:themeColor="text1"/>
        </w:rPr>
        <w:t>Die in diesem Vertrag geregelten Abfälle sind aufgrund ihrer Herkunft Siedlungsabfälle im Sinne von Art. 3 Bst. a der Verordnung vom 4. Dezember 2015 über die Vermeidung und Entsorgung v</w:t>
      </w:r>
      <w:r w:rsidR="007A25EF">
        <w:rPr>
          <w:rFonts w:asciiTheme="minorHAnsi" w:hAnsiTheme="minorHAnsi" w:cstheme="minorHAnsi"/>
          <w:color w:val="000000" w:themeColor="text1"/>
        </w:rPr>
        <w:t>on Abfällen (VVEA; SR 814.600).</w:t>
      </w:r>
    </w:p>
    <w:p w14:paraId="153491E7" w14:textId="5B76A472" w:rsidR="007A25EF"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w:t>
      </w:r>
      <w:r w:rsidRPr="00CB1179">
        <w:rPr>
          <w:rFonts w:asciiTheme="minorHAnsi" w:hAnsiTheme="minorHAnsi" w:cstheme="minorHAnsi"/>
          <w:color w:val="000000" w:themeColor="text1"/>
          <w:vertAlign w:val="superscript"/>
        </w:rPr>
        <w:t xml:space="preserve"> </w:t>
      </w:r>
      <w:r w:rsidR="007A25EF" w:rsidRPr="007A25EF">
        <w:rPr>
          <w:rFonts w:asciiTheme="minorHAnsi" w:hAnsiTheme="minorHAnsi" w:cstheme="minorHAnsi"/>
          <w:color w:val="000000" w:themeColor="text1"/>
        </w:rPr>
        <w:t>Gemäss Art. 31b Abs. 1 Satz 1</w:t>
      </w:r>
      <w:r w:rsidR="009E1D6B">
        <w:rPr>
          <w:rFonts w:asciiTheme="minorHAnsi" w:hAnsiTheme="minorHAnsi" w:cstheme="minorHAnsi"/>
          <w:color w:val="000000" w:themeColor="text1"/>
        </w:rPr>
        <w:t xml:space="preserve">, </w:t>
      </w:r>
      <w:r w:rsidR="009E1D6B" w:rsidRPr="009E1D6B">
        <w:rPr>
          <w:rFonts w:asciiTheme="minorHAnsi" w:hAnsiTheme="minorHAnsi" w:cstheme="minorHAnsi"/>
          <w:color w:val="000000" w:themeColor="text1"/>
        </w:rPr>
        <w:t xml:space="preserve">Art. 32a </w:t>
      </w:r>
      <w:r w:rsidR="009E1D6B" w:rsidRPr="007A25EF">
        <w:rPr>
          <w:rFonts w:asciiTheme="minorHAnsi" w:hAnsiTheme="minorHAnsi" w:cstheme="minorHAnsi"/>
          <w:color w:val="000000" w:themeColor="text1"/>
        </w:rPr>
        <w:t>Satz 1</w:t>
      </w:r>
      <w:r w:rsidR="009E1D6B">
        <w:rPr>
          <w:rFonts w:asciiTheme="minorHAnsi" w:hAnsiTheme="minorHAnsi" w:cstheme="minorHAnsi"/>
          <w:color w:val="000000" w:themeColor="text1"/>
        </w:rPr>
        <w:t xml:space="preserve"> und </w:t>
      </w:r>
      <w:r w:rsidR="009E1D6B" w:rsidRPr="009E1D6B">
        <w:rPr>
          <w:rFonts w:asciiTheme="minorHAnsi" w:hAnsiTheme="minorHAnsi" w:cstheme="minorHAnsi"/>
          <w:color w:val="000000" w:themeColor="text1"/>
        </w:rPr>
        <w:t xml:space="preserve">Art. 48 </w:t>
      </w:r>
      <w:r w:rsidR="007A25EF" w:rsidRPr="007A25EF">
        <w:rPr>
          <w:rFonts w:asciiTheme="minorHAnsi" w:hAnsiTheme="minorHAnsi" w:cstheme="minorHAnsi"/>
          <w:color w:val="000000" w:themeColor="text1"/>
        </w:rPr>
        <w:t>des Umweltschutzgesetzes vom 7. Oktober 1983 (USG; SR 814.01) sind die Kantone für die Entsorgung von Siedlungsabfällen zuständig. Von dieser Pflicht ausgeschlossen sind alle Abfälle und Sonderabfälle, die gemäss besonderer Vorschriften des Bundes vom Inhaber verwertet oder von Dritten zurückgenommen werden müssen (Art. 31b Abs. 1 Satz 2 USG).</w:t>
      </w:r>
    </w:p>
    <w:p w14:paraId="1CCDFB19" w14:textId="2B37D471" w:rsidR="009E1D6B"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5</w:t>
      </w:r>
      <w:r w:rsidRPr="00CB1179">
        <w:rPr>
          <w:rFonts w:asciiTheme="minorHAnsi" w:hAnsiTheme="minorHAnsi" w:cstheme="minorHAnsi"/>
          <w:color w:val="000000" w:themeColor="text1"/>
          <w:vertAlign w:val="superscript"/>
        </w:rPr>
        <w:t xml:space="preserve"> </w:t>
      </w:r>
      <w:r w:rsidR="007A25EF" w:rsidRPr="007A25EF">
        <w:rPr>
          <w:rFonts w:asciiTheme="minorHAnsi" w:hAnsiTheme="minorHAnsi" w:cstheme="minorHAnsi"/>
          <w:color w:val="000000" w:themeColor="text1"/>
        </w:rPr>
        <w:t xml:space="preserve">Der Kanton </w:t>
      </w:r>
      <w:r w:rsidR="00C36298" w:rsidRPr="00736337">
        <w:rPr>
          <w:rFonts w:asciiTheme="minorHAnsi" w:hAnsiTheme="minorHAnsi" w:cstheme="minorHAnsi"/>
          <w:color w:val="000000" w:themeColor="text1"/>
          <w:highlight w:val="yellow"/>
        </w:rPr>
        <w:t>XX</w:t>
      </w:r>
      <w:r w:rsidR="007A25EF" w:rsidRPr="007A25EF">
        <w:rPr>
          <w:rFonts w:asciiTheme="minorHAnsi" w:hAnsiTheme="minorHAnsi" w:cstheme="minorHAnsi"/>
          <w:color w:val="000000" w:themeColor="text1"/>
        </w:rPr>
        <w:t xml:space="preserve"> hat die Konzessionsgeberin mit der Aufgabe der Siedlungsabfallentsorgung betraut </w:t>
      </w:r>
      <w:r w:rsidR="00C36298">
        <w:rPr>
          <w:rFonts w:asciiTheme="minorHAnsi" w:hAnsiTheme="minorHAnsi" w:cstheme="minorHAnsi"/>
          <w:color w:val="000000" w:themeColor="text1"/>
        </w:rPr>
        <w:t>(K</w:t>
      </w:r>
      <w:r w:rsidR="007A25EF" w:rsidRPr="007A25EF">
        <w:rPr>
          <w:rFonts w:asciiTheme="minorHAnsi" w:hAnsiTheme="minorHAnsi" w:cstheme="minorHAnsi"/>
          <w:color w:val="000000" w:themeColor="text1"/>
        </w:rPr>
        <w:t>antonalen Rechtsgrundlagen</w:t>
      </w:r>
      <w:r w:rsidR="00C36298">
        <w:rPr>
          <w:rFonts w:asciiTheme="minorHAnsi" w:hAnsiTheme="minorHAnsi" w:cstheme="minorHAnsi"/>
          <w:color w:val="000000" w:themeColor="text1"/>
        </w:rPr>
        <w:t xml:space="preserve">, </w:t>
      </w:r>
      <w:r w:rsidR="009E1D6B" w:rsidRPr="009E1D6B">
        <w:rPr>
          <w:rFonts w:asciiTheme="minorHAnsi" w:hAnsiTheme="minorHAnsi" w:cstheme="minorHAnsi"/>
          <w:color w:val="000000" w:themeColor="text1"/>
        </w:rPr>
        <w:t>Abfallgesetz</w:t>
      </w:r>
      <w:r w:rsidR="009E1D6B">
        <w:rPr>
          <w:rFonts w:asciiTheme="minorHAnsi" w:hAnsiTheme="minorHAnsi" w:cstheme="minorHAnsi"/>
          <w:color w:val="000000" w:themeColor="text1"/>
        </w:rPr>
        <w:t xml:space="preserve"> vom </w:t>
      </w:r>
      <w:r w:rsidR="009E1D6B" w:rsidRPr="009E1D6B">
        <w:rPr>
          <w:rFonts w:asciiTheme="minorHAnsi" w:hAnsiTheme="minorHAnsi" w:cstheme="minorHAnsi"/>
          <w:color w:val="000000" w:themeColor="text1"/>
          <w:highlight w:val="yellow"/>
        </w:rPr>
        <w:t>XX.XX.20XX</w:t>
      </w:r>
      <w:r w:rsidR="00C36298">
        <w:rPr>
          <w:rFonts w:asciiTheme="minorHAnsi" w:hAnsiTheme="minorHAnsi" w:cstheme="minorHAnsi"/>
          <w:color w:val="000000" w:themeColor="text1"/>
        </w:rPr>
        <w:t xml:space="preserve"> und </w:t>
      </w:r>
      <w:r w:rsidR="009E1D6B" w:rsidRPr="009E1D6B">
        <w:rPr>
          <w:rFonts w:asciiTheme="minorHAnsi" w:hAnsiTheme="minorHAnsi" w:cstheme="minorHAnsi"/>
          <w:color w:val="000000" w:themeColor="text1"/>
        </w:rPr>
        <w:t xml:space="preserve">Abfallverordnung </w:t>
      </w:r>
      <w:r w:rsidR="009E1D6B">
        <w:rPr>
          <w:rFonts w:asciiTheme="minorHAnsi" w:hAnsiTheme="minorHAnsi" w:cstheme="minorHAnsi"/>
          <w:color w:val="000000" w:themeColor="text1"/>
        </w:rPr>
        <w:t>vom XX.XX.20XX</w:t>
      </w:r>
      <w:r w:rsidR="007A25EF" w:rsidRPr="007A25EF">
        <w:rPr>
          <w:rFonts w:asciiTheme="minorHAnsi" w:hAnsiTheme="minorHAnsi" w:cstheme="minorHAnsi"/>
          <w:color w:val="000000" w:themeColor="text1"/>
        </w:rPr>
        <w:t>). Die Zuständigkeit für die Entsorgung der in Ziffer 1 dieses Vertrags genannten Abfälle obliegt somit grundsätzlich der Konzessionsgeberin.</w:t>
      </w:r>
    </w:p>
    <w:p w14:paraId="2526C00E" w14:textId="2E3BCFDA" w:rsidR="00C36298" w:rsidRPr="00C36298"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6</w:t>
      </w:r>
      <w:r w:rsidRPr="00CB1179">
        <w:rPr>
          <w:rFonts w:asciiTheme="minorHAnsi" w:hAnsiTheme="minorHAnsi" w:cstheme="minorHAnsi"/>
          <w:color w:val="000000" w:themeColor="text1"/>
          <w:vertAlign w:val="superscript"/>
        </w:rPr>
        <w:t xml:space="preserve"> </w:t>
      </w:r>
      <w:r w:rsidR="00C36298" w:rsidRPr="00C36298">
        <w:rPr>
          <w:rFonts w:asciiTheme="minorHAnsi" w:hAnsiTheme="minorHAnsi" w:cstheme="minorHAnsi"/>
          <w:color w:val="000000" w:themeColor="text1"/>
        </w:rPr>
        <w:t xml:space="preserve">Der vorliegende Vertrag stützt sich auch </w:t>
      </w:r>
      <w:r w:rsidR="00C36298">
        <w:rPr>
          <w:rFonts w:asciiTheme="minorHAnsi" w:hAnsiTheme="minorHAnsi" w:cstheme="minorHAnsi"/>
          <w:color w:val="000000" w:themeColor="text1"/>
        </w:rPr>
        <w:t xml:space="preserve">auf das </w:t>
      </w:r>
      <w:r w:rsidR="00C36298" w:rsidRPr="00C36298">
        <w:rPr>
          <w:rFonts w:asciiTheme="minorHAnsi" w:hAnsiTheme="minorHAnsi" w:cstheme="minorHAnsi"/>
          <w:color w:val="000000" w:themeColor="text1"/>
        </w:rPr>
        <w:t xml:space="preserve">Abfallreglement der Gemeinde vom </w:t>
      </w:r>
      <w:r w:rsidR="00C36298" w:rsidRPr="009E1D6B">
        <w:rPr>
          <w:rFonts w:asciiTheme="minorHAnsi" w:hAnsiTheme="minorHAnsi" w:cstheme="minorHAnsi"/>
          <w:color w:val="000000" w:themeColor="text1"/>
          <w:highlight w:val="yellow"/>
        </w:rPr>
        <w:t>XX.XX.20XX</w:t>
      </w:r>
      <w:r w:rsidR="00C36298">
        <w:rPr>
          <w:rFonts w:asciiTheme="minorHAnsi" w:hAnsiTheme="minorHAnsi" w:cstheme="minorHAnsi"/>
          <w:color w:val="000000" w:themeColor="text1"/>
        </w:rPr>
        <w:t>.</w:t>
      </w:r>
    </w:p>
    <w:p w14:paraId="5AA2A7FC" w14:textId="5B4AE20B" w:rsidR="007A25EF" w:rsidRPr="007A25EF"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7</w:t>
      </w:r>
      <w:r w:rsidRPr="00CB1179">
        <w:rPr>
          <w:rFonts w:asciiTheme="minorHAnsi" w:hAnsiTheme="minorHAnsi" w:cstheme="minorHAnsi"/>
          <w:color w:val="000000" w:themeColor="text1"/>
          <w:vertAlign w:val="superscript"/>
        </w:rPr>
        <w:t xml:space="preserve"> </w:t>
      </w:r>
      <w:r w:rsidR="007A25EF" w:rsidRPr="007A25EF">
        <w:rPr>
          <w:rFonts w:asciiTheme="minorHAnsi" w:hAnsiTheme="minorHAnsi" w:cstheme="minorHAnsi"/>
          <w:color w:val="000000" w:themeColor="text1"/>
        </w:rPr>
        <w:t>Die Übertragung des Rechts zur Entsorgung der in Ziffer 1 dieses Vertrags genannten Abfälle erfolgt über die Vergabe einer Konzession.</w:t>
      </w:r>
      <w:r w:rsidR="00A13DBB">
        <w:rPr>
          <w:rFonts w:asciiTheme="minorHAnsi" w:hAnsiTheme="minorHAnsi" w:cstheme="minorHAnsi"/>
          <w:color w:val="000000" w:themeColor="text1"/>
        </w:rPr>
        <w:t xml:space="preserve"> </w:t>
      </w:r>
      <w:r w:rsidR="00A13DBB">
        <w:rPr>
          <w:rFonts w:asciiTheme="minorHAnsi" w:hAnsiTheme="minorHAnsi" w:cstheme="minorBidi"/>
          <w:color w:val="000000" w:themeColor="text1"/>
        </w:rPr>
        <w:t xml:space="preserve">Sämtliche Ausschreibungsunterlagen </w:t>
      </w:r>
      <w:r w:rsidR="002543F7" w:rsidRPr="00E974E5">
        <w:rPr>
          <w:rFonts w:asciiTheme="minorHAnsi" w:hAnsiTheme="minorHAnsi" w:cstheme="minorHAnsi"/>
          <w:b/>
          <w:color w:val="000000" w:themeColor="text1"/>
          <w:highlight w:val="lightGray"/>
        </w:rPr>
        <w:t>[</w:t>
      </w:r>
      <w:r w:rsidR="002543F7">
        <w:rPr>
          <w:rFonts w:asciiTheme="minorHAnsi" w:hAnsiTheme="minorHAnsi" w:cstheme="minorHAnsi"/>
          <w:b/>
          <w:color w:val="000000" w:themeColor="text1"/>
          <w:highlight w:val="lightGray"/>
        </w:rPr>
        <w:t>Nach Wahl</w:t>
      </w:r>
      <w:r w:rsidR="002543F7" w:rsidRPr="00E974E5">
        <w:rPr>
          <w:rFonts w:asciiTheme="minorHAnsi" w:hAnsiTheme="minorHAnsi" w:cstheme="minorHAnsi"/>
          <w:b/>
          <w:color w:val="000000" w:themeColor="text1"/>
          <w:highlight w:val="lightGray"/>
        </w:rPr>
        <w:t xml:space="preserve"> der Gemeinde]</w:t>
      </w:r>
      <w:r w:rsidR="002543F7" w:rsidRPr="002E74B6">
        <w:rPr>
          <w:rFonts w:asciiTheme="minorHAnsi" w:hAnsiTheme="minorHAnsi" w:cstheme="minorHAnsi"/>
          <w:color w:val="000000" w:themeColor="text1"/>
          <w:highlight w:val="lightGray"/>
        </w:rPr>
        <w:t xml:space="preserve"> </w:t>
      </w:r>
      <w:r w:rsidR="002543F7" w:rsidRPr="002543F7">
        <w:rPr>
          <w:rFonts w:asciiTheme="minorHAnsi" w:hAnsiTheme="minorHAnsi" w:cstheme="minorBidi"/>
          <w:color w:val="000000" w:themeColor="text1"/>
          <w:highlight w:val="lightGray"/>
        </w:rPr>
        <w:t>sofern vorhanden</w:t>
      </w:r>
      <w:r w:rsidR="002543F7">
        <w:rPr>
          <w:rFonts w:asciiTheme="minorHAnsi" w:hAnsiTheme="minorHAnsi" w:cstheme="minorBidi"/>
          <w:color w:val="000000" w:themeColor="text1"/>
        </w:rPr>
        <w:t xml:space="preserve"> </w:t>
      </w:r>
      <w:r w:rsidR="00A13DBB">
        <w:rPr>
          <w:rFonts w:asciiTheme="minorHAnsi" w:hAnsiTheme="minorHAnsi" w:cstheme="minorBidi"/>
          <w:color w:val="000000" w:themeColor="text1"/>
        </w:rPr>
        <w:t>sind integraler Bestandteil dieser Vereinbarung.</w:t>
      </w:r>
    </w:p>
    <w:p w14:paraId="2D1352A7" w14:textId="77777777" w:rsidR="00C36298" w:rsidRPr="00C36298" w:rsidRDefault="00C36298" w:rsidP="009C7765">
      <w:pPr>
        <w:pStyle w:val="berschrift1"/>
        <w:spacing w:line="276" w:lineRule="auto"/>
        <w:ind w:left="0" w:firstLine="284"/>
        <w:rPr>
          <w:sz w:val="24"/>
        </w:rPr>
      </w:pPr>
      <w:r w:rsidRPr="00C36298">
        <w:rPr>
          <w:sz w:val="24"/>
        </w:rPr>
        <w:t>Allgemeine Bestimmungen</w:t>
      </w:r>
    </w:p>
    <w:p w14:paraId="59569DEB" w14:textId="633A2E8A" w:rsidR="00C36298" w:rsidRPr="00C36298" w:rsidRDefault="00CB1179" w:rsidP="25C05D1F">
      <w:pPr>
        <w:autoSpaceDE w:val="0"/>
        <w:autoSpaceDN w:val="0"/>
        <w:adjustRightInd w:val="0"/>
        <w:spacing w:before="60" w:after="60" w:line="276" w:lineRule="auto"/>
        <w:jc w:val="both"/>
        <w:rPr>
          <w:rFonts w:asciiTheme="minorHAnsi" w:hAnsiTheme="minorHAnsi" w:cstheme="minorBidi"/>
          <w:color w:val="000000" w:themeColor="text1"/>
        </w:rPr>
      </w:pPr>
      <w:r w:rsidRPr="25C05D1F">
        <w:rPr>
          <w:rFonts w:asciiTheme="minorHAnsi" w:hAnsiTheme="minorHAnsi" w:cstheme="minorBidi"/>
          <w:color w:val="000000" w:themeColor="text1"/>
          <w:vertAlign w:val="superscript"/>
        </w:rPr>
        <w:t xml:space="preserve">8 </w:t>
      </w:r>
      <w:r w:rsidR="00C36298" w:rsidRPr="25C05D1F">
        <w:rPr>
          <w:rFonts w:asciiTheme="minorHAnsi" w:hAnsiTheme="minorHAnsi" w:cstheme="minorBidi"/>
          <w:color w:val="000000" w:themeColor="text1"/>
        </w:rPr>
        <w:t xml:space="preserve">Mit der Vergabe dieser Konzession erhält die Konzessionsnehmerin das Recht, Entsorgungsdienstleistungen für die in Ziffer 1 dieses Vertrags genannten Abfälle im Einzugsgebiet der Konzessionsgeberin (Gemeinde </w:t>
      </w:r>
      <w:r w:rsidR="00C36298" w:rsidRPr="25C05D1F">
        <w:rPr>
          <w:rFonts w:asciiTheme="minorHAnsi" w:hAnsiTheme="minorHAnsi" w:cstheme="minorBidi"/>
          <w:color w:val="000000" w:themeColor="text1"/>
          <w:highlight w:val="yellow"/>
        </w:rPr>
        <w:t>XXX</w:t>
      </w:r>
      <w:r w:rsidR="00C36298" w:rsidRPr="25C05D1F">
        <w:rPr>
          <w:rFonts w:asciiTheme="minorHAnsi" w:hAnsiTheme="minorHAnsi" w:cstheme="minorBidi"/>
          <w:color w:val="000000" w:themeColor="text1"/>
        </w:rPr>
        <w:t xml:space="preserve">) öffentlich anzubieten und entgeltlich durchzuführen. Dieses Recht ist nicht exklusiv und muss allenfalls mit anderen Konzessionsnehmern </w:t>
      </w:r>
      <w:r w:rsidR="00C870D7">
        <w:rPr>
          <w:rFonts w:asciiTheme="minorHAnsi" w:hAnsiTheme="minorHAnsi" w:cstheme="minorBidi"/>
          <w:color w:val="000000" w:themeColor="text1"/>
        </w:rPr>
        <w:t xml:space="preserve">oder der Gemeinde </w:t>
      </w:r>
      <w:proofErr w:type="gramStart"/>
      <w:r w:rsidR="00C870D7">
        <w:rPr>
          <w:rFonts w:asciiTheme="minorHAnsi" w:hAnsiTheme="minorHAnsi" w:cstheme="minorBidi"/>
          <w:color w:val="000000" w:themeColor="text1"/>
        </w:rPr>
        <w:t>selber</w:t>
      </w:r>
      <w:proofErr w:type="gramEnd"/>
      <w:r w:rsidR="00C870D7">
        <w:rPr>
          <w:rFonts w:asciiTheme="minorHAnsi" w:hAnsiTheme="minorHAnsi" w:cstheme="minorBidi"/>
          <w:color w:val="000000" w:themeColor="text1"/>
        </w:rPr>
        <w:t xml:space="preserve"> </w:t>
      </w:r>
      <w:r w:rsidR="00C36298" w:rsidRPr="25C05D1F">
        <w:rPr>
          <w:rFonts w:asciiTheme="minorHAnsi" w:hAnsiTheme="minorHAnsi" w:cstheme="minorBidi"/>
          <w:color w:val="000000" w:themeColor="text1"/>
        </w:rPr>
        <w:t xml:space="preserve">geteilt werden. Alle Konzessionsnehmende, </w:t>
      </w:r>
      <w:r w:rsidR="00C36298" w:rsidRPr="25C05D1F">
        <w:rPr>
          <w:rFonts w:asciiTheme="minorHAnsi" w:hAnsiTheme="minorHAnsi" w:cstheme="minorBidi"/>
          <w:color w:val="000000" w:themeColor="text1"/>
        </w:rPr>
        <w:lastRenderedPageBreak/>
        <w:t>welche in der Gemeinde Tätigkeiten gemäss Ziffer 1 ausüben, werden von der Konzessionsgeberin gleichbehandelt.</w:t>
      </w:r>
    </w:p>
    <w:p w14:paraId="6AF5249F" w14:textId="214086F4" w:rsidR="00E16F95"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9</w:t>
      </w:r>
      <w:r w:rsidRPr="00CB1179">
        <w:rPr>
          <w:rFonts w:asciiTheme="minorHAnsi" w:hAnsiTheme="minorHAnsi" w:cstheme="minorHAnsi"/>
          <w:color w:val="000000" w:themeColor="text1"/>
          <w:vertAlign w:val="superscript"/>
        </w:rPr>
        <w:t xml:space="preserve"> </w:t>
      </w:r>
      <w:r w:rsidR="00C36298" w:rsidRPr="00C36298">
        <w:rPr>
          <w:rFonts w:asciiTheme="minorHAnsi" w:hAnsiTheme="minorHAnsi" w:cstheme="minorHAnsi"/>
          <w:color w:val="000000" w:themeColor="text1"/>
        </w:rPr>
        <w:t xml:space="preserve">Die Konzessionsnehmerin ist für sämtliche </w:t>
      </w:r>
      <w:proofErr w:type="gramStart"/>
      <w:r w:rsidR="00C36298" w:rsidRPr="00C36298">
        <w:rPr>
          <w:rFonts w:asciiTheme="minorHAnsi" w:hAnsiTheme="minorHAnsi" w:cstheme="minorHAnsi"/>
          <w:color w:val="000000" w:themeColor="text1"/>
        </w:rPr>
        <w:t>von ihr angebotene</w:t>
      </w:r>
      <w:r w:rsidR="008B47B7">
        <w:rPr>
          <w:rFonts w:asciiTheme="minorHAnsi" w:hAnsiTheme="minorHAnsi" w:cstheme="minorHAnsi"/>
          <w:color w:val="000000" w:themeColor="text1"/>
        </w:rPr>
        <w:t>n</w:t>
      </w:r>
      <w:r w:rsidR="00C36298" w:rsidRPr="00C36298">
        <w:rPr>
          <w:rFonts w:asciiTheme="minorHAnsi" w:hAnsiTheme="minorHAnsi" w:cstheme="minorHAnsi"/>
          <w:color w:val="000000" w:themeColor="text1"/>
        </w:rPr>
        <w:t xml:space="preserve"> Dienstleistungen</w:t>
      </w:r>
      <w:proofErr w:type="gramEnd"/>
      <w:r w:rsidR="00C36298" w:rsidRPr="00C36298">
        <w:rPr>
          <w:rFonts w:asciiTheme="minorHAnsi" w:hAnsiTheme="minorHAnsi" w:cstheme="minorHAnsi"/>
          <w:color w:val="000000" w:themeColor="text1"/>
        </w:rPr>
        <w:t xml:space="preserve"> im Zusammenhang mit der in Ziffer 1 dieses Vertrags genannten Abfälle </w:t>
      </w:r>
      <w:r w:rsidR="00C36298" w:rsidRPr="00E16F95">
        <w:rPr>
          <w:rFonts w:asciiTheme="minorHAnsi" w:hAnsiTheme="minorHAnsi" w:cstheme="minorHAnsi"/>
          <w:color w:val="000000" w:themeColor="text1"/>
        </w:rPr>
        <w:t>für die korrekte Ausübung selbst verantwortlich. Sie hat für die Einhaltung der gesetzlichen Vorgaben sowie für eine sorgfältige Ausführung einzustehen. Die Konzessionsnehmerin trägt alleinig das wirtschaftliche Risiko der Sammlung und Verwertung.</w:t>
      </w:r>
      <w:r w:rsidR="00E16F95">
        <w:rPr>
          <w:rFonts w:asciiTheme="minorHAnsi" w:hAnsiTheme="minorHAnsi" w:cstheme="minorHAnsi"/>
          <w:color w:val="000000" w:themeColor="text1"/>
        </w:rPr>
        <w:t xml:space="preserve"> </w:t>
      </w:r>
      <w:r w:rsidR="00C36298" w:rsidRPr="00E16F95">
        <w:rPr>
          <w:rFonts w:asciiTheme="minorHAnsi" w:hAnsiTheme="minorHAnsi" w:cstheme="minorHAnsi"/>
          <w:color w:val="000000" w:themeColor="text1"/>
        </w:rPr>
        <w:t>Die Konzessionsgeberin leistet keine Gewähr für die Zusammensetzung des</w:t>
      </w:r>
      <w:r w:rsidR="00E16F95">
        <w:rPr>
          <w:rFonts w:asciiTheme="minorHAnsi" w:hAnsiTheme="minorHAnsi" w:cstheme="minorHAnsi"/>
          <w:color w:val="000000" w:themeColor="text1"/>
        </w:rPr>
        <w:t xml:space="preserve"> </w:t>
      </w:r>
      <w:r w:rsidR="00C36298" w:rsidRPr="00E16F95">
        <w:rPr>
          <w:rFonts w:asciiTheme="minorHAnsi" w:hAnsiTheme="minorHAnsi" w:cstheme="minorHAnsi"/>
          <w:color w:val="000000" w:themeColor="text1"/>
        </w:rPr>
        <w:t>gesammelten Kunststoffs.</w:t>
      </w:r>
    </w:p>
    <w:p w14:paraId="598AE950" w14:textId="4CEC41ED" w:rsidR="00E16F95"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10</w:t>
      </w:r>
      <w:r w:rsidRPr="00CB1179">
        <w:rPr>
          <w:rFonts w:asciiTheme="minorHAnsi" w:hAnsiTheme="minorHAnsi" w:cstheme="minorHAnsi"/>
          <w:color w:val="000000" w:themeColor="text1"/>
          <w:vertAlign w:val="superscript"/>
        </w:rPr>
        <w:t xml:space="preserve"> </w:t>
      </w:r>
      <w:r w:rsidR="00E16F95" w:rsidRPr="00E16F95">
        <w:rPr>
          <w:rFonts w:asciiTheme="minorHAnsi" w:hAnsiTheme="minorHAnsi" w:cstheme="minorHAnsi"/>
          <w:color w:val="000000" w:themeColor="text1"/>
        </w:rPr>
        <w:t>Die Konzessionsnehmerin verpflichtet sich, während der gesamten Konzessionsdauer, die fachgerechte Entsorgung der in Ziffer 1 dieses Konzessionsvertrags genannten Abfälle zu gewährleisten.</w:t>
      </w:r>
    </w:p>
    <w:p w14:paraId="41257E26" w14:textId="77777777" w:rsidR="00E16F95" w:rsidRDefault="00E16F95" w:rsidP="009C7765">
      <w:pPr>
        <w:autoSpaceDE w:val="0"/>
        <w:autoSpaceDN w:val="0"/>
        <w:adjustRightInd w:val="0"/>
        <w:spacing w:before="60" w:after="60" w:line="276" w:lineRule="auto"/>
        <w:jc w:val="both"/>
        <w:rPr>
          <w:rFonts w:asciiTheme="minorHAnsi" w:hAnsiTheme="minorHAnsi" w:cstheme="minorHAnsi"/>
          <w:color w:val="000000" w:themeColor="text1"/>
        </w:rPr>
      </w:pPr>
      <w:r w:rsidRPr="00E974E5">
        <w:rPr>
          <w:rFonts w:asciiTheme="minorHAnsi" w:hAnsiTheme="minorHAnsi" w:cstheme="minorHAnsi"/>
          <w:b/>
          <w:color w:val="000000" w:themeColor="text1"/>
          <w:highlight w:val="lightGray"/>
        </w:rPr>
        <w:t>[</w:t>
      </w:r>
      <w:r w:rsidR="00E974E5">
        <w:rPr>
          <w:rFonts w:asciiTheme="minorHAnsi" w:hAnsiTheme="minorHAnsi" w:cstheme="minorHAnsi"/>
          <w:b/>
          <w:color w:val="000000" w:themeColor="text1"/>
          <w:highlight w:val="lightGray"/>
        </w:rPr>
        <w:t>Nach Wahl</w:t>
      </w:r>
      <w:r w:rsidRPr="00E974E5">
        <w:rPr>
          <w:rFonts w:asciiTheme="minorHAnsi" w:hAnsiTheme="minorHAnsi" w:cstheme="minorHAnsi"/>
          <w:b/>
          <w:color w:val="000000" w:themeColor="text1"/>
          <w:highlight w:val="lightGray"/>
        </w:rPr>
        <w:t xml:space="preserve"> der Gemeinde]</w:t>
      </w:r>
      <w:r w:rsidRPr="002E74B6">
        <w:rPr>
          <w:rFonts w:asciiTheme="minorHAnsi" w:hAnsiTheme="minorHAnsi" w:cstheme="minorHAnsi"/>
          <w:color w:val="000000" w:themeColor="text1"/>
          <w:highlight w:val="lightGray"/>
        </w:rPr>
        <w:t xml:space="preserve"> Sie sichert der Konzessionsgeberin zu, dass keine Tür-zu-Tür Sammlung für die Kunststoffe und keine Sammlung von Kunststoffsäcken bei Betrieben, die dem Abfallmonopol unterstehen (&lt; 250 Mitarbeitende in Vollzeit) sowie bei öffentlichen Verwaltungen durchgeführt werden.</w:t>
      </w:r>
    </w:p>
    <w:p w14:paraId="56655AB6" w14:textId="77777777" w:rsidR="00E16F95" w:rsidRPr="00E16F95" w:rsidRDefault="00E16F95" w:rsidP="009C7765">
      <w:pPr>
        <w:autoSpaceDE w:val="0"/>
        <w:autoSpaceDN w:val="0"/>
        <w:adjustRightInd w:val="0"/>
        <w:spacing w:before="60" w:after="60" w:line="276" w:lineRule="auto"/>
        <w:jc w:val="both"/>
        <w:rPr>
          <w:rFonts w:asciiTheme="minorHAnsi" w:hAnsiTheme="minorHAnsi" w:cstheme="minorHAnsi"/>
          <w:color w:val="000000" w:themeColor="text1"/>
        </w:rPr>
      </w:pPr>
      <w:r w:rsidRPr="00E974E5">
        <w:rPr>
          <w:rFonts w:asciiTheme="minorHAnsi" w:hAnsiTheme="minorHAnsi" w:cstheme="minorHAnsi"/>
          <w:b/>
          <w:color w:val="000000" w:themeColor="text1"/>
          <w:highlight w:val="lightGray"/>
        </w:rPr>
        <w:t>[</w:t>
      </w:r>
      <w:r w:rsidR="00E974E5">
        <w:rPr>
          <w:rFonts w:asciiTheme="minorHAnsi" w:hAnsiTheme="minorHAnsi" w:cstheme="minorHAnsi"/>
          <w:b/>
          <w:color w:val="000000" w:themeColor="text1"/>
          <w:highlight w:val="lightGray"/>
        </w:rPr>
        <w:t>Nach Wahl</w:t>
      </w:r>
      <w:r w:rsidR="00E974E5" w:rsidRPr="00E974E5">
        <w:rPr>
          <w:rFonts w:asciiTheme="minorHAnsi" w:hAnsiTheme="minorHAnsi" w:cstheme="minorHAnsi"/>
          <w:b/>
          <w:color w:val="000000" w:themeColor="text1"/>
          <w:highlight w:val="lightGray"/>
        </w:rPr>
        <w:t xml:space="preserve"> </w:t>
      </w:r>
      <w:r w:rsidRPr="00E974E5">
        <w:rPr>
          <w:rFonts w:asciiTheme="minorHAnsi" w:hAnsiTheme="minorHAnsi" w:cstheme="minorHAnsi"/>
          <w:b/>
          <w:color w:val="000000" w:themeColor="text1"/>
          <w:highlight w:val="lightGray"/>
        </w:rPr>
        <w:t>der Gemeinde]</w:t>
      </w:r>
      <w:r w:rsidRPr="002E74B6">
        <w:rPr>
          <w:rFonts w:asciiTheme="minorHAnsi" w:hAnsiTheme="minorHAnsi" w:cstheme="minorHAnsi"/>
          <w:color w:val="000000" w:themeColor="text1"/>
          <w:highlight w:val="lightGray"/>
        </w:rPr>
        <w:t xml:space="preserve"> </w:t>
      </w:r>
      <w:proofErr w:type="gramStart"/>
      <w:r w:rsidRPr="002E74B6">
        <w:rPr>
          <w:rFonts w:asciiTheme="minorHAnsi" w:hAnsiTheme="minorHAnsi" w:cstheme="minorHAnsi"/>
          <w:color w:val="000000" w:themeColor="text1"/>
          <w:highlight w:val="lightGray"/>
        </w:rPr>
        <w:t>Betreibt</w:t>
      </w:r>
      <w:proofErr w:type="gramEnd"/>
      <w:r w:rsidRPr="002E74B6">
        <w:rPr>
          <w:rFonts w:asciiTheme="minorHAnsi" w:hAnsiTheme="minorHAnsi" w:cstheme="minorHAnsi"/>
          <w:color w:val="000000" w:themeColor="text1"/>
          <w:highlight w:val="lightGray"/>
        </w:rPr>
        <w:t xml:space="preserve"> die Konzessionsnehmerin Sammelstellen, so sorgt sie für den regelmässigen Unterhalt ihrer Sammelstellen, insbesondere für die Einhaltung hygienischer Bedingungen und des ordnungsgemässen Zustandes.</w:t>
      </w:r>
    </w:p>
    <w:p w14:paraId="0955C8F8" w14:textId="77777777" w:rsidR="00E16F95" w:rsidRPr="00E16F95" w:rsidRDefault="00E16F95" w:rsidP="009C7765">
      <w:pPr>
        <w:pStyle w:val="berschrift1"/>
        <w:spacing w:line="276" w:lineRule="auto"/>
        <w:ind w:left="0" w:firstLine="284"/>
        <w:rPr>
          <w:sz w:val="24"/>
        </w:rPr>
      </w:pPr>
      <w:r>
        <w:rPr>
          <w:sz w:val="24"/>
        </w:rPr>
        <w:t>Spezifische Bestimmungen</w:t>
      </w:r>
    </w:p>
    <w:p w14:paraId="3B0B8532" w14:textId="3EC51018" w:rsidR="00E16F95" w:rsidRPr="008D7BA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11</w:t>
      </w:r>
      <w:r w:rsidRPr="00CB1179">
        <w:rPr>
          <w:rFonts w:asciiTheme="minorHAnsi" w:hAnsiTheme="minorHAnsi" w:cstheme="minorHAnsi"/>
          <w:color w:val="000000" w:themeColor="text1"/>
          <w:vertAlign w:val="superscript"/>
        </w:rPr>
        <w:t xml:space="preserve"> </w:t>
      </w:r>
      <w:r w:rsidR="00E16F95" w:rsidRPr="00E16F95">
        <w:rPr>
          <w:rFonts w:asciiTheme="minorHAnsi" w:hAnsiTheme="minorHAnsi" w:cstheme="minorHAnsi"/>
          <w:color w:val="000000" w:themeColor="text1"/>
        </w:rPr>
        <w:t xml:space="preserve">Die Konzessionsnehmerin muss nachweisen, dass das Sammelgut umweltverträglich und nach dem Stand der Technik in der Schweiz oder im angrenzenden Ausland sortiert und nach hohen Standards und soweit </w:t>
      </w:r>
      <w:r w:rsidR="00E16F95" w:rsidRPr="008D7BA7">
        <w:rPr>
          <w:rFonts w:asciiTheme="minorHAnsi" w:hAnsiTheme="minorHAnsi" w:cstheme="minorHAnsi"/>
          <w:color w:val="000000" w:themeColor="text1"/>
        </w:rPr>
        <w:t xml:space="preserve">möglich stofflich verwertet wird. Die Zertifizierung der Sortieranlage und </w:t>
      </w:r>
      <w:r w:rsidR="00072681" w:rsidRPr="008D7BA7">
        <w:rPr>
          <w:rFonts w:asciiTheme="minorHAnsi" w:hAnsiTheme="minorHAnsi" w:cstheme="minorHAnsi"/>
          <w:color w:val="000000" w:themeColor="text1"/>
        </w:rPr>
        <w:t xml:space="preserve">der </w:t>
      </w:r>
      <w:r w:rsidR="00E16F95" w:rsidRPr="008D7BA7">
        <w:rPr>
          <w:rFonts w:asciiTheme="minorHAnsi" w:hAnsiTheme="minorHAnsi" w:cstheme="minorHAnsi"/>
          <w:color w:val="000000" w:themeColor="text1"/>
        </w:rPr>
        <w:t xml:space="preserve">Verwertungsanlage </w:t>
      </w:r>
      <w:r w:rsidR="00072681" w:rsidRPr="008D7BA7">
        <w:rPr>
          <w:rFonts w:asciiTheme="minorHAnsi" w:hAnsiTheme="minorHAnsi" w:cstheme="minorHAnsi"/>
          <w:color w:val="000000" w:themeColor="text1"/>
        </w:rPr>
        <w:t>wird</w:t>
      </w:r>
      <w:r w:rsidR="00E16F95" w:rsidRPr="008D7BA7">
        <w:rPr>
          <w:rFonts w:asciiTheme="minorHAnsi" w:hAnsiTheme="minorHAnsi" w:cstheme="minorHAnsi"/>
          <w:color w:val="000000" w:themeColor="text1"/>
        </w:rPr>
        <w:t xml:space="preserve"> begrüsst.</w:t>
      </w:r>
    </w:p>
    <w:p w14:paraId="2C881EA8" w14:textId="370B834E" w:rsidR="00746BE3" w:rsidRPr="008D7BA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8D7BA7">
        <w:rPr>
          <w:rFonts w:asciiTheme="minorHAnsi" w:hAnsiTheme="minorHAnsi" w:cstheme="minorHAnsi"/>
          <w:color w:val="000000" w:themeColor="text1"/>
          <w:vertAlign w:val="superscript"/>
        </w:rPr>
        <w:t xml:space="preserve">12 </w:t>
      </w:r>
      <w:r w:rsidR="00551691">
        <w:rPr>
          <w:rFonts w:asciiTheme="minorHAnsi" w:hAnsiTheme="minorHAnsi" w:cstheme="minorHAnsi"/>
          <w:color w:val="000000" w:themeColor="text1"/>
        </w:rPr>
        <w:t xml:space="preserve">Die </w:t>
      </w:r>
      <w:r w:rsidR="00746BE3" w:rsidRPr="008D7BA7">
        <w:rPr>
          <w:rFonts w:asciiTheme="minorHAnsi" w:hAnsiTheme="minorHAnsi" w:cstheme="minorHAnsi"/>
          <w:color w:val="000000" w:themeColor="text1"/>
        </w:rPr>
        <w:t>Kunststoffe und die Getränkekartons sind nach dem aktuellen Stand der Technik zu verwerten. Ein Downcycling ist zu vermeiden.</w:t>
      </w:r>
    </w:p>
    <w:p w14:paraId="7D7B2B4E" w14:textId="23A56415" w:rsidR="00746BE3" w:rsidRPr="008D7BA7" w:rsidRDefault="00CB1179" w:rsidP="009C7765">
      <w:pPr>
        <w:autoSpaceDE w:val="0"/>
        <w:autoSpaceDN w:val="0"/>
        <w:adjustRightInd w:val="0"/>
        <w:spacing w:before="60" w:after="60" w:line="276" w:lineRule="auto"/>
        <w:jc w:val="both"/>
        <w:rPr>
          <w:rFonts w:asciiTheme="minorHAnsi" w:hAnsiTheme="minorHAnsi" w:cstheme="minorHAnsi"/>
        </w:rPr>
      </w:pPr>
      <w:r w:rsidRPr="008D7BA7">
        <w:rPr>
          <w:rFonts w:asciiTheme="minorHAnsi" w:hAnsiTheme="minorHAnsi" w:cstheme="minorHAnsi"/>
          <w:color w:val="000000" w:themeColor="text1"/>
          <w:vertAlign w:val="superscript"/>
        </w:rPr>
        <w:t xml:space="preserve">13 </w:t>
      </w:r>
      <w:r w:rsidR="00E44EBF" w:rsidRPr="008D7BA7">
        <w:rPr>
          <w:rFonts w:asciiTheme="minorHAnsi" w:hAnsiTheme="minorHAnsi" w:cstheme="minorHAnsi"/>
        </w:rPr>
        <w:t>Die nationalen Ziele</w:t>
      </w:r>
      <w:r w:rsidR="00E245B8" w:rsidRPr="008D7BA7">
        <w:rPr>
          <w:rFonts w:asciiTheme="minorHAnsi" w:hAnsiTheme="minorHAnsi" w:cstheme="minorHAnsi"/>
        </w:rPr>
        <w:t xml:space="preserve"> </w:t>
      </w:r>
      <w:r w:rsidR="00E44EBF" w:rsidRPr="008D7BA7">
        <w:rPr>
          <w:rFonts w:asciiTheme="minorHAnsi" w:hAnsiTheme="minorHAnsi" w:cstheme="minorHAnsi"/>
        </w:rPr>
        <w:t>sind</w:t>
      </w:r>
      <w:r w:rsidR="00E245B8" w:rsidRPr="008D7BA7">
        <w:rPr>
          <w:rFonts w:asciiTheme="minorHAnsi" w:hAnsiTheme="minorHAnsi" w:cstheme="minorHAnsi"/>
        </w:rPr>
        <w:t xml:space="preserve">, dass </w:t>
      </w:r>
      <w:r w:rsidR="00E44EBF" w:rsidRPr="008D7BA7">
        <w:rPr>
          <w:rFonts w:asciiTheme="minorHAnsi" w:hAnsiTheme="minorHAnsi" w:cstheme="minorHAnsi"/>
        </w:rPr>
        <w:t>55</w:t>
      </w:r>
      <w:r w:rsidR="00E245B8" w:rsidRPr="008D7BA7">
        <w:rPr>
          <w:rFonts w:asciiTheme="minorHAnsi" w:hAnsiTheme="minorHAnsi" w:cstheme="minorHAnsi"/>
        </w:rPr>
        <w:t>% de</w:t>
      </w:r>
      <w:r w:rsidR="00E44EBF" w:rsidRPr="008D7BA7">
        <w:rPr>
          <w:rFonts w:asciiTheme="minorHAnsi" w:hAnsiTheme="minorHAnsi" w:cstheme="minorHAnsi"/>
        </w:rPr>
        <w:t xml:space="preserve">r Kunststoffverpackungen und 70% der </w:t>
      </w:r>
      <w:proofErr w:type="gramStart"/>
      <w:r w:rsidR="00E44EBF" w:rsidRPr="008D7BA7">
        <w:rPr>
          <w:rFonts w:asciiTheme="minorHAnsi" w:hAnsiTheme="minorHAnsi" w:cstheme="minorHAnsi"/>
        </w:rPr>
        <w:t>Getränkekartons</w:t>
      </w:r>
      <w:proofErr w:type="gramEnd"/>
      <w:r w:rsidR="00E44EBF" w:rsidRPr="008D7BA7">
        <w:rPr>
          <w:rFonts w:asciiTheme="minorHAnsi" w:hAnsiTheme="minorHAnsi" w:cstheme="minorHAnsi"/>
        </w:rPr>
        <w:t xml:space="preserve"> die auf dem Markt gebrachten worden sind, </w:t>
      </w:r>
      <w:r w:rsidR="00E245B8" w:rsidRPr="008D7BA7">
        <w:rPr>
          <w:rFonts w:asciiTheme="minorHAnsi" w:hAnsiTheme="minorHAnsi" w:cstheme="minorHAnsi"/>
        </w:rPr>
        <w:t xml:space="preserve">stofflich verwertet </w:t>
      </w:r>
      <w:r w:rsidR="00E44EBF" w:rsidRPr="008D7BA7">
        <w:rPr>
          <w:rFonts w:asciiTheme="minorHAnsi" w:hAnsiTheme="minorHAnsi" w:cstheme="minorHAnsi"/>
        </w:rPr>
        <w:t>werden.</w:t>
      </w:r>
      <w:r w:rsidR="00746BE3" w:rsidRPr="008D7BA7">
        <w:rPr>
          <w:rFonts w:asciiTheme="minorHAnsi" w:hAnsiTheme="minorHAnsi" w:cstheme="minorHAnsi"/>
        </w:rPr>
        <w:t xml:space="preserve"> </w:t>
      </w:r>
    </w:p>
    <w:p w14:paraId="4401A45C" w14:textId="3A2BD365" w:rsidR="00E245B8" w:rsidRPr="008D7BA7" w:rsidRDefault="00CB1179" w:rsidP="25C05D1F">
      <w:pPr>
        <w:autoSpaceDE w:val="0"/>
        <w:autoSpaceDN w:val="0"/>
        <w:adjustRightInd w:val="0"/>
        <w:spacing w:before="60" w:after="60" w:line="276" w:lineRule="auto"/>
        <w:jc w:val="both"/>
        <w:rPr>
          <w:rFonts w:asciiTheme="minorHAnsi" w:hAnsiTheme="minorHAnsi" w:cstheme="minorBidi"/>
          <w:color w:val="000000" w:themeColor="text1"/>
        </w:rPr>
      </w:pPr>
      <w:r w:rsidRPr="25C05D1F">
        <w:rPr>
          <w:rFonts w:asciiTheme="minorHAnsi" w:hAnsiTheme="minorHAnsi" w:cstheme="minorBidi"/>
          <w:color w:val="000000" w:themeColor="text1"/>
          <w:vertAlign w:val="superscript"/>
        </w:rPr>
        <w:t xml:space="preserve">14 </w:t>
      </w:r>
      <w:r w:rsidR="00746BE3" w:rsidRPr="25C05D1F">
        <w:rPr>
          <w:rFonts w:asciiTheme="minorHAnsi" w:hAnsiTheme="minorHAnsi" w:cstheme="minorBidi"/>
          <w:color w:val="000000" w:themeColor="text1"/>
        </w:rPr>
        <w:t>Die Konzessionsnehmerin sorgt dafür, dass die Qualität des Sammelguts hoch ist und möglichst wenig Fremdstoffe in die Sammlung gelangen.</w:t>
      </w:r>
    </w:p>
    <w:p w14:paraId="0E0B250F" w14:textId="4D681C63" w:rsidR="00693559" w:rsidRPr="00072681"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8D7BA7">
        <w:rPr>
          <w:rFonts w:asciiTheme="minorHAnsi" w:hAnsiTheme="minorHAnsi" w:cstheme="minorHAnsi"/>
          <w:color w:val="000000" w:themeColor="text1"/>
          <w:vertAlign w:val="superscript"/>
        </w:rPr>
        <w:t xml:space="preserve">15 </w:t>
      </w:r>
      <w:r w:rsidR="00693559" w:rsidRPr="008D7BA7">
        <w:rPr>
          <w:rFonts w:asciiTheme="minorHAnsi" w:hAnsiTheme="minorHAnsi" w:cstheme="minorHAnsi"/>
          <w:color w:val="000000" w:themeColor="text1"/>
        </w:rPr>
        <w:t xml:space="preserve">Nicht stofflich verwertbare Anteile sind der thermischen Verwertung in der Schweiz zuzuführen. Als thermische Verwertung ist </w:t>
      </w:r>
      <w:r w:rsidR="00E245B8" w:rsidRPr="008D7BA7">
        <w:rPr>
          <w:rFonts w:asciiTheme="minorHAnsi" w:hAnsiTheme="minorHAnsi" w:cstheme="minorHAnsi"/>
          <w:color w:val="000000" w:themeColor="text1"/>
        </w:rPr>
        <w:t xml:space="preserve">mit </w:t>
      </w:r>
      <w:r w:rsidR="00693559" w:rsidRPr="008D7BA7">
        <w:rPr>
          <w:rFonts w:asciiTheme="minorHAnsi" w:hAnsiTheme="minorHAnsi" w:cstheme="minorHAnsi"/>
          <w:color w:val="000000" w:themeColor="text1"/>
        </w:rPr>
        <w:t>eine</w:t>
      </w:r>
      <w:r w:rsidR="00E245B8" w:rsidRPr="008D7BA7">
        <w:rPr>
          <w:rFonts w:asciiTheme="minorHAnsi" w:hAnsiTheme="minorHAnsi" w:cstheme="minorHAnsi"/>
          <w:color w:val="000000" w:themeColor="text1"/>
        </w:rPr>
        <w:t>r</w:t>
      </w:r>
      <w:r w:rsidR="00693559" w:rsidRPr="008D7BA7">
        <w:rPr>
          <w:rFonts w:asciiTheme="minorHAnsi" w:hAnsiTheme="minorHAnsi" w:cstheme="minorHAnsi"/>
          <w:color w:val="000000" w:themeColor="text1"/>
        </w:rPr>
        <w:t xml:space="preserve"> </w:t>
      </w:r>
      <w:r w:rsidR="00E245B8" w:rsidRPr="008D7BA7">
        <w:rPr>
          <w:rFonts w:asciiTheme="minorHAnsi" w:hAnsiTheme="minorHAnsi" w:cstheme="minorHAnsi"/>
          <w:color w:val="000000" w:themeColor="text1"/>
        </w:rPr>
        <w:t xml:space="preserve">energetischen Nettoeffizienz (ENE) von mind. 0.75 in </w:t>
      </w:r>
      <w:r w:rsidR="00693559" w:rsidRPr="008D7BA7">
        <w:rPr>
          <w:rFonts w:asciiTheme="minorHAnsi" w:hAnsiTheme="minorHAnsi" w:cstheme="minorHAnsi"/>
          <w:color w:val="000000" w:themeColor="text1"/>
        </w:rPr>
        <w:t>Kehrichtverwertungsanlage oder Zementwerk</w:t>
      </w:r>
      <w:r w:rsidR="00E245B8" w:rsidRPr="008D7BA7">
        <w:rPr>
          <w:rFonts w:asciiTheme="minorHAnsi" w:hAnsiTheme="minorHAnsi" w:cstheme="minorHAnsi"/>
          <w:color w:val="000000" w:themeColor="text1"/>
        </w:rPr>
        <w:t xml:space="preserve"> vorgeschrieben</w:t>
      </w:r>
      <w:r w:rsidR="00072681" w:rsidRPr="008D7BA7">
        <w:rPr>
          <w:rFonts w:asciiTheme="minorHAnsi" w:hAnsiTheme="minorHAnsi" w:cstheme="minorHAnsi"/>
          <w:color w:val="000000" w:themeColor="text1"/>
        </w:rPr>
        <w:t>, wobei Mengenäquivalente erlaubt sind</w:t>
      </w:r>
      <w:r w:rsidR="00693559" w:rsidRPr="008D7BA7">
        <w:rPr>
          <w:rFonts w:asciiTheme="minorHAnsi" w:hAnsiTheme="minorHAnsi" w:cstheme="minorHAnsi"/>
          <w:color w:val="000000" w:themeColor="text1"/>
        </w:rPr>
        <w:t>.</w:t>
      </w:r>
      <w:r w:rsidR="007772F4" w:rsidRPr="008D7BA7">
        <w:rPr>
          <w:rFonts w:asciiTheme="minorHAnsi" w:hAnsiTheme="minorHAnsi" w:cstheme="minorHAnsi"/>
          <w:color w:val="000000" w:themeColor="text1"/>
        </w:rPr>
        <w:t xml:space="preserve"> Rückführungen in die Schweiz finden erst statt, wenn der stofflich nicht verwertbare Anteil 20 Tonnen</w:t>
      </w:r>
      <w:r w:rsidR="007772F4" w:rsidRPr="00072681">
        <w:rPr>
          <w:rFonts w:asciiTheme="minorHAnsi" w:hAnsiTheme="minorHAnsi" w:cstheme="minorHAnsi"/>
          <w:color w:val="000000" w:themeColor="text1"/>
        </w:rPr>
        <w:t xml:space="preserve"> übersteigt, so dass mit vollen Transporteinheiten gefahren werden kann. Es werden nur volle Transporteinheiten zurückgeführt und es gibt seitens Konzessionsgeberin keinen Anspruch auf Zwischen- oder Teillieferungen.</w:t>
      </w:r>
    </w:p>
    <w:p w14:paraId="5C995670" w14:textId="2761A888" w:rsidR="007134A7" w:rsidRPr="00072681"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16</w:t>
      </w:r>
      <w:r w:rsidRPr="00CB1179">
        <w:rPr>
          <w:rFonts w:asciiTheme="minorHAnsi" w:hAnsiTheme="minorHAnsi" w:cstheme="minorHAnsi"/>
          <w:color w:val="000000" w:themeColor="text1"/>
          <w:vertAlign w:val="superscript"/>
        </w:rPr>
        <w:t xml:space="preserve"> </w:t>
      </w:r>
      <w:r w:rsidR="007134A7" w:rsidRPr="00072681">
        <w:rPr>
          <w:rFonts w:asciiTheme="minorHAnsi" w:hAnsiTheme="minorHAnsi" w:cstheme="minorHAnsi"/>
          <w:color w:val="000000" w:themeColor="text1"/>
        </w:rPr>
        <w:t>Die Konzessionsnehmerin muss ein Monitoring über die Stoff- und Finanzströme führen. Dieses Monitoring ist durch eine unabhängige Stelle jährlich zu prüfen und der Konzessionsgeberin abzugeben.</w:t>
      </w:r>
    </w:p>
    <w:p w14:paraId="0195E40D" w14:textId="5D4987C1" w:rsidR="009230C1" w:rsidRPr="00072681" w:rsidRDefault="00CB1179" w:rsidP="25C05D1F">
      <w:pPr>
        <w:autoSpaceDE w:val="0"/>
        <w:autoSpaceDN w:val="0"/>
        <w:adjustRightInd w:val="0"/>
        <w:spacing w:before="60" w:after="60" w:line="276" w:lineRule="auto"/>
        <w:jc w:val="both"/>
        <w:rPr>
          <w:rFonts w:asciiTheme="minorHAnsi" w:hAnsiTheme="minorHAnsi" w:cstheme="minorBidi"/>
          <w:color w:val="000000" w:themeColor="text1"/>
        </w:rPr>
      </w:pPr>
      <w:r w:rsidRPr="25C05D1F">
        <w:rPr>
          <w:rFonts w:asciiTheme="minorHAnsi" w:hAnsiTheme="minorHAnsi" w:cstheme="minorBidi"/>
          <w:color w:val="000000" w:themeColor="text1"/>
          <w:vertAlign w:val="superscript"/>
        </w:rPr>
        <w:t xml:space="preserve">17 </w:t>
      </w:r>
      <w:r w:rsidR="00693559" w:rsidRPr="25C05D1F">
        <w:rPr>
          <w:rFonts w:asciiTheme="minorHAnsi" w:hAnsiTheme="minorHAnsi" w:cstheme="minorBidi"/>
          <w:color w:val="000000" w:themeColor="text1"/>
        </w:rPr>
        <w:t>Die Sammel- und Entsorgungsmodalitäten der Konzessionsnehmerin, wie die Standorte der Sammelbehälter, sind Sache der Konzessionsnehmerin</w:t>
      </w:r>
      <w:r w:rsidR="0044477C" w:rsidRPr="25C05D1F">
        <w:rPr>
          <w:rFonts w:asciiTheme="minorHAnsi" w:hAnsiTheme="minorHAnsi" w:cstheme="minorBidi"/>
          <w:color w:val="000000" w:themeColor="text1"/>
        </w:rPr>
        <w:t>, sind aber der Konzessionsgeberin mitzuteilen</w:t>
      </w:r>
      <w:r w:rsidR="00693559" w:rsidRPr="25C05D1F">
        <w:rPr>
          <w:rFonts w:asciiTheme="minorHAnsi" w:hAnsiTheme="minorHAnsi" w:cstheme="minorBidi"/>
          <w:color w:val="000000" w:themeColor="text1"/>
        </w:rPr>
        <w:t xml:space="preserve">. </w:t>
      </w:r>
      <w:r w:rsidR="0044477C" w:rsidRPr="25C05D1F">
        <w:rPr>
          <w:rFonts w:asciiTheme="minorHAnsi" w:hAnsiTheme="minorHAnsi" w:cstheme="minorBidi"/>
          <w:b/>
          <w:bCs/>
          <w:color w:val="000000" w:themeColor="text1"/>
          <w:highlight w:val="lightGray"/>
        </w:rPr>
        <w:t>[Nach Wahl der Gemeinde]</w:t>
      </w:r>
      <w:r w:rsidR="0044477C" w:rsidRPr="25C05D1F">
        <w:rPr>
          <w:rFonts w:asciiTheme="minorHAnsi" w:hAnsiTheme="minorHAnsi" w:cstheme="minorBidi"/>
          <w:color w:val="000000" w:themeColor="text1"/>
          <w:highlight w:val="lightGray"/>
        </w:rPr>
        <w:t xml:space="preserve"> </w:t>
      </w:r>
      <w:r w:rsidR="00693559" w:rsidRPr="25C05D1F">
        <w:rPr>
          <w:rFonts w:asciiTheme="minorHAnsi" w:hAnsiTheme="minorHAnsi" w:cstheme="minorBidi"/>
          <w:color w:val="000000" w:themeColor="text1"/>
          <w:highlight w:val="lightGray"/>
        </w:rPr>
        <w:t xml:space="preserve">Die Sammelbehälter müssen sich auf Privatgrund </w:t>
      </w:r>
      <w:r w:rsidR="00894AEA" w:rsidRPr="25C05D1F">
        <w:rPr>
          <w:rFonts w:asciiTheme="minorHAnsi" w:hAnsiTheme="minorHAnsi" w:cstheme="minorBidi"/>
          <w:color w:val="000000" w:themeColor="text1"/>
          <w:highlight w:val="lightGray"/>
        </w:rPr>
        <w:t xml:space="preserve">vorzugsweise im Detailhandel </w:t>
      </w:r>
      <w:r w:rsidR="00693559" w:rsidRPr="25C05D1F">
        <w:rPr>
          <w:rFonts w:asciiTheme="minorHAnsi" w:hAnsiTheme="minorHAnsi" w:cstheme="minorBidi"/>
          <w:color w:val="000000" w:themeColor="text1"/>
          <w:highlight w:val="lightGray"/>
        </w:rPr>
        <w:t>befinden</w:t>
      </w:r>
      <w:r w:rsidR="00693559" w:rsidRPr="25C05D1F">
        <w:rPr>
          <w:rFonts w:asciiTheme="minorHAnsi" w:hAnsiTheme="minorHAnsi" w:cstheme="minorBidi"/>
          <w:color w:val="000000" w:themeColor="text1"/>
        </w:rPr>
        <w:t>. Über Änderungen bei den Sammelstandorten ist die Konzessionsgeberin unverzüglich zu informieren. Für allfällige Baugesuche für Sammelstellen auf Privatgrund ist die Konzessionsnehmerin verantwortlich.</w:t>
      </w:r>
      <w:r w:rsidR="00D81ECD">
        <w:rPr>
          <w:rFonts w:asciiTheme="minorHAnsi" w:hAnsiTheme="minorHAnsi" w:cstheme="minorBidi"/>
          <w:color w:val="000000" w:themeColor="text1"/>
        </w:rPr>
        <w:t xml:space="preserve"> Die Sammelstellen werden auf der Web</w:t>
      </w:r>
      <w:r w:rsidR="00A75EA7">
        <w:rPr>
          <w:rFonts w:asciiTheme="minorHAnsi" w:hAnsiTheme="minorHAnsi" w:cstheme="minorBidi"/>
          <w:color w:val="000000" w:themeColor="text1"/>
        </w:rPr>
        <w:t>site der Konzessionsnehmerin aufgeführt und bei Änderungen innert Monatsfrist aktualisiert.</w:t>
      </w:r>
    </w:p>
    <w:p w14:paraId="6E5A86A2" w14:textId="397D253E" w:rsidR="001F24CB" w:rsidRPr="001F24CB" w:rsidRDefault="00CB1179" w:rsidP="25C05D1F">
      <w:pPr>
        <w:autoSpaceDE w:val="0"/>
        <w:autoSpaceDN w:val="0"/>
        <w:adjustRightInd w:val="0"/>
        <w:spacing w:before="60" w:after="60" w:line="276" w:lineRule="auto"/>
        <w:jc w:val="both"/>
        <w:rPr>
          <w:rFonts w:asciiTheme="minorHAnsi" w:hAnsiTheme="minorHAnsi" w:cstheme="minorBidi"/>
          <w:color w:val="000000" w:themeColor="text1"/>
        </w:rPr>
      </w:pPr>
      <w:r w:rsidRPr="25C05D1F">
        <w:rPr>
          <w:rFonts w:asciiTheme="minorHAnsi" w:hAnsiTheme="minorHAnsi" w:cstheme="minorBidi"/>
          <w:color w:val="000000" w:themeColor="text1"/>
          <w:vertAlign w:val="superscript"/>
        </w:rPr>
        <w:t xml:space="preserve">18 </w:t>
      </w:r>
      <w:r w:rsidR="001F24CB" w:rsidRPr="25C05D1F">
        <w:rPr>
          <w:rFonts w:asciiTheme="minorHAnsi" w:hAnsiTheme="minorHAnsi" w:cstheme="minorBidi"/>
          <w:color w:val="000000" w:themeColor="text1"/>
        </w:rPr>
        <w:t xml:space="preserve">Für die Sammlung der Säcke der Konzessionsnehmerin </w:t>
      </w:r>
      <w:r w:rsidR="007772F4" w:rsidRPr="25C05D1F">
        <w:rPr>
          <w:rFonts w:asciiTheme="minorHAnsi" w:hAnsiTheme="minorHAnsi" w:cstheme="minorBidi"/>
          <w:color w:val="000000" w:themeColor="text1"/>
        </w:rPr>
        <w:t>im</w:t>
      </w:r>
      <w:r w:rsidR="001F24CB" w:rsidRPr="25C05D1F">
        <w:rPr>
          <w:rFonts w:asciiTheme="minorHAnsi" w:hAnsiTheme="minorHAnsi" w:cstheme="minorBidi"/>
          <w:color w:val="000000" w:themeColor="text1"/>
        </w:rPr>
        <w:t xml:space="preserve"> Entsorgungshof der Gemeinde werden von der Konzessionsgeberin auf Wunsch, Gebinde </w:t>
      </w:r>
      <w:r w:rsidR="00083CA6" w:rsidRPr="25C05D1F">
        <w:rPr>
          <w:rFonts w:asciiTheme="minorHAnsi" w:hAnsiTheme="minorHAnsi" w:cstheme="minorBidi"/>
          <w:color w:val="000000" w:themeColor="text1"/>
        </w:rPr>
        <w:t xml:space="preserve">gratis </w:t>
      </w:r>
      <w:r w:rsidR="001F24CB" w:rsidRPr="25C05D1F">
        <w:rPr>
          <w:rFonts w:asciiTheme="minorHAnsi" w:hAnsiTheme="minorHAnsi" w:cstheme="minorBidi"/>
          <w:color w:val="000000" w:themeColor="text1"/>
        </w:rPr>
        <w:t>zur Verfügung gestellt</w:t>
      </w:r>
      <w:r w:rsidR="00083CA6" w:rsidRPr="25C05D1F">
        <w:rPr>
          <w:rFonts w:asciiTheme="minorHAnsi" w:hAnsiTheme="minorHAnsi" w:cstheme="minorBidi"/>
          <w:color w:val="000000" w:themeColor="text1"/>
        </w:rPr>
        <w:t xml:space="preserve"> (</w:t>
      </w:r>
      <w:r w:rsidR="00212077">
        <w:rPr>
          <w:rFonts w:asciiTheme="minorHAnsi" w:hAnsiTheme="minorHAnsi" w:cstheme="minorBidi"/>
          <w:color w:val="000000" w:themeColor="text1"/>
        </w:rPr>
        <w:t xml:space="preserve">wie z. B </w:t>
      </w:r>
      <w:proofErr w:type="spellStart"/>
      <w:r w:rsidR="00083CA6" w:rsidRPr="25C05D1F">
        <w:rPr>
          <w:rFonts w:asciiTheme="minorHAnsi" w:hAnsiTheme="minorHAnsi" w:cstheme="minorBidi"/>
          <w:color w:val="000000" w:themeColor="text1"/>
        </w:rPr>
        <w:t>BigBags</w:t>
      </w:r>
      <w:proofErr w:type="spellEnd"/>
      <w:r w:rsidR="00212077">
        <w:rPr>
          <w:rFonts w:asciiTheme="minorHAnsi" w:hAnsiTheme="minorHAnsi" w:cstheme="minorBidi"/>
          <w:color w:val="000000" w:themeColor="text1"/>
        </w:rPr>
        <w:t xml:space="preserve"> oder</w:t>
      </w:r>
      <w:r w:rsidR="00083CA6" w:rsidRPr="25C05D1F">
        <w:rPr>
          <w:rFonts w:asciiTheme="minorHAnsi" w:hAnsiTheme="minorHAnsi" w:cstheme="minorBidi"/>
          <w:color w:val="000000" w:themeColor="text1"/>
        </w:rPr>
        <w:t xml:space="preserve"> Mulde)</w:t>
      </w:r>
      <w:r w:rsidR="001F24CB" w:rsidRPr="25C05D1F">
        <w:rPr>
          <w:rFonts w:asciiTheme="minorHAnsi" w:hAnsiTheme="minorHAnsi" w:cstheme="minorBidi"/>
          <w:color w:val="000000" w:themeColor="text1"/>
        </w:rPr>
        <w:t xml:space="preserve">. </w:t>
      </w:r>
      <w:r w:rsidR="00BE1048" w:rsidRPr="00BE1048">
        <w:rPr>
          <w:rFonts w:asciiTheme="minorHAnsi" w:hAnsiTheme="minorHAnsi" w:cstheme="minorBidi"/>
          <w:color w:val="000000" w:themeColor="text1"/>
        </w:rPr>
        <w:t xml:space="preserve">Für </w:t>
      </w:r>
      <w:r w:rsidR="00BE1048">
        <w:rPr>
          <w:rFonts w:asciiTheme="minorHAnsi" w:hAnsiTheme="minorHAnsi" w:cstheme="minorBidi"/>
          <w:color w:val="000000" w:themeColor="text1"/>
        </w:rPr>
        <w:t xml:space="preserve">den </w:t>
      </w:r>
      <w:r w:rsidR="00BE1048" w:rsidRPr="00BE1048">
        <w:rPr>
          <w:rFonts w:asciiTheme="minorHAnsi" w:hAnsiTheme="minorHAnsi" w:cstheme="minorBidi"/>
          <w:color w:val="000000" w:themeColor="text1"/>
        </w:rPr>
        <w:t xml:space="preserve">Unterhalt und </w:t>
      </w:r>
      <w:r w:rsidR="00BE1048">
        <w:rPr>
          <w:rFonts w:asciiTheme="minorHAnsi" w:hAnsiTheme="minorHAnsi" w:cstheme="minorBidi"/>
          <w:color w:val="000000" w:themeColor="text1"/>
        </w:rPr>
        <w:t xml:space="preserve">die </w:t>
      </w:r>
      <w:r w:rsidR="00BE1048" w:rsidRPr="00BE1048">
        <w:rPr>
          <w:rFonts w:asciiTheme="minorHAnsi" w:hAnsiTheme="minorHAnsi" w:cstheme="minorBidi"/>
          <w:color w:val="000000" w:themeColor="text1"/>
        </w:rPr>
        <w:t xml:space="preserve">Reinigung ist die Konzessionsgeberin verantwortlich. </w:t>
      </w:r>
      <w:r w:rsidR="00BE1048">
        <w:rPr>
          <w:rFonts w:asciiTheme="minorHAnsi" w:hAnsiTheme="minorHAnsi" w:cstheme="minorBidi"/>
          <w:color w:val="000000" w:themeColor="text1"/>
        </w:rPr>
        <w:t xml:space="preserve"> </w:t>
      </w:r>
      <w:r w:rsidR="001F24CB" w:rsidRPr="25C05D1F">
        <w:rPr>
          <w:rFonts w:asciiTheme="minorHAnsi" w:hAnsiTheme="minorHAnsi" w:cstheme="minorBidi"/>
          <w:color w:val="000000" w:themeColor="text1"/>
        </w:rPr>
        <w:t xml:space="preserve">Die Gebinde müssen von der Konzessionsnehmerin regelmässig, gemäss Füllstand, nach Vorgabe der Konzessionsgeberin in den Entsorgungshöfen abgeholt werden. Sofern sie es wünscht, kann die Konzessionsgeberin die Gebinde </w:t>
      </w:r>
      <w:r w:rsidR="00CB5E6D">
        <w:rPr>
          <w:lang w:val="de-DE"/>
        </w:rPr>
        <w:t>selbst beschaffen und unterhalten und diese</w:t>
      </w:r>
      <w:r w:rsidR="00CB5E6D" w:rsidRPr="001F24CB">
        <w:rPr>
          <w:rFonts w:asciiTheme="minorHAnsi" w:hAnsiTheme="minorHAnsi" w:cstheme="minorHAnsi"/>
          <w:color w:val="000000" w:themeColor="text1"/>
        </w:rPr>
        <w:t xml:space="preserve"> </w:t>
      </w:r>
      <w:r w:rsidR="001F24CB" w:rsidRPr="25C05D1F">
        <w:rPr>
          <w:rFonts w:asciiTheme="minorHAnsi" w:hAnsiTheme="minorHAnsi" w:cstheme="minorBidi"/>
          <w:color w:val="000000" w:themeColor="text1"/>
        </w:rPr>
        <w:t>selbständig zu einem von der Konzessionsnehmerin definierten Ort transportieren</w:t>
      </w:r>
      <w:r w:rsidR="00CE787E">
        <w:rPr>
          <w:rFonts w:asciiTheme="minorHAnsi" w:hAnsiTheme="minorHAnsi" w:cstheme="minorBidi"/>
          <w:color w:val="000000" w:themeColor="text1"/>
        </w:rPr>
        <w:t xml:space="preserve"> </w:t>
      </w:r>
      <w:r w:rsidR="00CE787E" w:rsidRPr="00CE787E">
        <w:rPr>
          <w:rFonts w:asciiTheme="minorHAnsi" w:hAnsiTheme="minorHAnsi" w:cstheme="minorBidi"/>
          <w:color w:val="000000" w:themeColor="text1"/>
        </w:rPr>
        <w:t>(lose oder als Ballen gepresst)</w:t>
      </w:r>
      <w:r w:rsidR="001F24CB" w:rsidRPr="25C05D1F">
        <w:rPr>
          <w:rFonts w:asciiTheme="minorHAnsi" w:hAnsiTheme="minorHAnsi" w:cstheme="minorBidi"/>
          <w:color w:val="000000" w:themeColor="text1"/>
        </w:rPr>
        <w:t xml:space="preserve">, statt dass die Konzessionsnehmerin diese abholt. Sie wird hierfür entschädigt. </w:t>
      </w:r>
    </w:p>
    <w:p w14:paraId="21EBF2BC" w14:textId="11B7CE3D" w:rsidR="00693559"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lastRenderedPageBreak/>
        <w:t>19</w:t>
      </w:r>
      <w:r w:rsidRPr="00CB1179">
        <w:rPr>
          <w:rFonts w:asciiTheme="minorHAnsi" w:hAnsiTheme="minorHAnsi" w:cstheme="minorHAnsi"/>
          <w:color w:val="000000" w:themeColor="text1"/>
          <w:vertAlign w:val="superscript"/>
        </w:rPr>
        <w:t xml:space="preserve"> </w:t>
      </w:r>
      <w:r w:rsidR="00693559" w:rsidRPr="00693559">
        <w:rPr>
          <w:rFonts w:asciiTheme="minorHAnsi" w:hAnsiTheme="minorHAnsi" w:cstheme="minorHAnsi"/>
          <w:color w:val="000000" w:themeColor="text1"/>
        </w:rPr>
        <w:t>Für die Sammlung der Kunststoffe werden mindestens Säcke in</w:t>
      </w:r>
      <w:r w:rsidR="00FA3DBB">
        <w:rPr>
          <w:rFonts w:asciiTheme="minorHAnsi" w:hAnsiTheme="minorHAnsi" w:cstheme="minorHAnsi"/>
          <w:color w:val="000000" w:themeColor="text1"/>
        </w:rPr>
        <w:t xml:space="preserve"> den Grössen 17 Liter, 35 Liter, </w:t>
      </w:r>
      <w:r w:rsidR="00693559" w:rsidRPr="00693559">
        <w:rPr>
          <w:rFonts w:asciiTheme="minorHAnsi" w:hAnsiTheme="minorHAnsi" w:cstheme="minorHAnsi"/>
          <w:color w:val="000000" w:themeColor="text1"/>
        </w:rPr>
        <w:t xml:space="preserve">60 Liter </w:t>
      </w:r>
      <w:r w:rsidR="00FA3DBB">
        <w:rPr>
          <w:rFonts w:asciiTheme="minorHAnsi" w:hAnsiTheme="minorHAnsi" w:cstheme="minorHAnsi"/>
          <w:color w:val="000000" w:themeColor="text1"/>
        </w:rPr>
        <w:t xml:space="preserve">und 110 Liter </w:t>
      </w:r>
      <w:r w:rsidR="00693559" w:rsidRPr="00693559">
        <w:rPr>
          <w:rFonts w:asciiTheme="minorHAnsi" w:hAnsiTheme="minorHAnsi" w:cstheme="minorHAnsi"/>
          <w:color w:val="000000" w:themeColor="text1"/>
        </w:rPr>
        <w:t xml:space="preserve">angeboten. Die Säcke sind mit dem Logo der Konzessionsnehmerin zu versehen. Namentlich ist die Verwendung des Logos der </w:t>
      </w:r>
      <w:r w:rsidR="00693559">
        <w:rPr>
          <w:rFonts w:asciiTheme="minorHAnsi" w:hAnsiTheme="minorHAnsi" w:cstheme="minorHAnsi"/>
          <w:color w:val="000000" w:themeColor="text1"/>
        </w:rPr>
        <w:t>Gemeinde</w:t>
      </w:r>
      <w:r w:rsidR="00693559" w:rsidRPr="00693559">
        <w:rPr>
          <w:rFonts w:asciiTheme="minorHAnsi" w:hAnsiTheme="minorHAnsi" w:cstheme="minorHAnsi"/>
          <w:color w:val="000000" w:themeColor="text1"/>
        </w:rPr>
        <w:t xml:space="preserve"> nicht zugelassen.</w:t>
      </w:r>
    </w:p>
    <w:p w14:paraId="73CBDB4E" w14:textId="0CA98DBB" w:rsidR="00693559" w:rsidRPr="00693559"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20</w:t>
      </w:r>
      <w:r w:rsidRPr="00CB1179">
        <w:rPr>
          <w:rFonts w:asciiTheme="minorHAnsi" w:hAnsiTheme="minorHAnsi" w:cstheme="minorHAnsi"/>
          <w:color w:val="000000" w:themeColor="text1"/>
          <w:vertAlign w:val="superscript"/>
        </w:rPr>
        <w:t xml:space="preserve"> </w:t>
      </w:r>
      <w:r w:rsidR="00693559" w:rsidRPr="00693559">
        <w:rPr>
          <w:rFonts w:asciiTheme="minorHAnsi" w:hAnsiTheme="minorHAnsi" w:cstheme="minorHAnsi"/>
          <w:color w:val="000000" w:themeColor="text1"/>
        </w:rPr>
        <w:t>Die Einnahmen aus dem Verkauf der Säcke und dem Verkauf der sortierten Kunststoffe</w:t>
      </w:r>
      <w:r w:rsidR="00693559">
        <w:rPr>
          <w:rFonts w:asciiTheme="minorHAnsi" w:hAnsiTheme="minorHAnsi" w:cstheme="minorHAnsi"/>
          <w:color w:val="000000" w:themeColor="text1"/>
        </w:rPr>
        <w:t xml:space="preserve"> </w:t>
      </w:r>
      <w:r w:rsidR="00693559" w:rsidRPr="00693559">
        <w:rPr>
          <w:rFonts w:asciiTheme="minorHAnsi" w:hAnsiTheme="minorHAnsi" w:cstheme="minorHAnsi"/>
          <w:color w:val="000000" w:themeColor="text1"/>
        </w:rPr>
        <w:t>gehen an die Konzessionsnehmerin.</w:t>
      </w:r>
    </w:p>
    <w:p w14:paraId="6EA92456" w14:textId="1F95C105" w:rsidR="00693559" w:rsidRPr="00693559"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8D7BA7">
        <w:rPr>
          <w:rFonts w:asciiTheme="minorHAnsi" w:hAnsiTheme="minorHAnsi" w:cstheme="minorHAnsi"/>
          <w:color w:val="000000" w:themeColor="text1"/>
          <w:vertAlign w:val="superscript"/>
        </w:rPr>
        <w:t xml:space="preserve">21 </w:t>
      </w:r>
      <w:r w:rsidR="00693559" w:rsidRPr="008D7BA7">
        <w:rPr>
          <w:rFonts w:asciiTheme="minorHAnsi" w:hAnsiTheme="minorHAnsi" w:cstheme="minorHAnsi"/>
          <w:color w:val="000000" w:themeColor="text1"/>
        </w:rPr>
        <w:t>Der Verkaufspreis (</w:t>
      </w:r>
      <w:r w:rsidR="00AC63B5" w:rsidRPr="008D7BA7">
        <w:rPr>
          <w:rFonts w:asciiTheme="minorHAnsi" w:hAnsiTheme="minorHAnsi" w:cstheme="minorHAnsi"/>
          <w:color w:val="000000" w:themeColor="text1"/>
        </w:rPr>
        <w:t xml:space="preserve">Unverbindliche Preisempfehlung - </w:t>
      </w:r>
      <w:r w:rsidR="00693559" w:rsidRPr="008D7BA7">
        <w:rPr>
          <w:rFonts w:asciiTheme="minorHAnsi" w:hAnsiTheme="minorHAnsi" w:cstheme="minorHAnsi"/>
          <w:color w:val="000000" w:themeColor="text1"/>
        </w:rPr>
        <w:t>UVP) der Kunststoffsäcke ist der Konzessionsgeberin zur Kenntnisnahme vorzulegen.</w:t>
      </w:r>
      <w:r w:rsidR="009C7765" w:rsidRPr="008D7BA7">
        <w:rPr>
          <w:rFonts w:asciiTheme="minorHAnsi" w:hAnsiTheme="minorHAnsi" w:cstheme="minorHAnsi"/>
          <w:color w:val="000000" w:themeColor="text1"/>
        </w:rPr>
        <w:t xml:space="preserve"> Änderungen sind 2 Monate vor Inkrafttreten mitzuteilen.</w:t>
      </w:r>
    </w:p>
    <w:p w14:paraId="69E3F1BF" w14:textId="333909F7" w:rsidR="00693559" w:rsidRPr="00693559"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22</w:t>
      </w:r>
      <w:r w:rsidRPr="00CB1179">
        <w:rPr>
          <w:rFonts w:asciiTheme="minorHAnsi" w:hAnsiTheme="minorHAnsi" w:cstheme="minorHAnsi"/>
          <w:color w:val="000000" w:themeColor="text1"/>
          <w:vertAlign w:val="superscript"/>
        </w:rPr>
        <w:t xml:space="preserve"> </w:t>
      </w:r>
      <w:r w:rsidR="00693559" w:rsidRPr="00693559">
        <w:rPr>
          <w:rFonts w:asciiTheme="minorHAnsi" w:hAnsiTheme="minorHAnsi" w:cstheme="minorHAnsi"/>
          <w:color w:val="000000" w:themeColor="text1"/>
        </w:rPr>
        <w:t>Die vollen Sammelsäcke sind von der Konzessionsnehmerin an den von ihr angegebenen</w:t>
      </w:r>
      <w:r w:rsidR="00693559">
        <w:rPr>
          <w:rFonts w:asciiTheme="minorHAnsi" w:hAnsiTheme="minorHAnsi" w:cstheme="minorHAnsi"/>
          <w:color w:val="000000" w:themeColor="text1"/>
        </w:rPr>
        <w:t xml:space="preserve"> </w:t>
      </w:r>
      <w:r w:rsidR="00693559" w:rsidRPr="00693559">
        <w:rPr>
          <w:rFonts w:asciiTheme="minorHAnsi" w:hAnsiTheme="minorHAnsi" w:cstheme="minorHAnsi"/>
          <w:color w:val="000000" w:themeColor="text1"/>
        </w:rPr>
        <w:t>Sammelstandorten entgegenzunehmen.</w:t>
      </w:r>
    </w:p>
    <w:p w14:paraId="68BE2BFD" w14:textId="2E400C78" w:rsidR="00693559" w:rsidRDefault="00CB1179" w:rsidP="009C7765">
      <w:pPr>
        <w:autoSpaceDE w:val="0"/>
        <w:autoSpaceDN w:val="0"/>
        <w:adjustRightInd w:val="0"/>
        <w:spacing w:line="276" w:lineRule="auto"/>
        <w:rPr>
          <w:rFonts w:asciiTheme="minorHAnsi" w:hAnsiTheme="minorHAnsi" w:cstheme="minorHAnsi"/>
          <w:color w:val="000000" w:themeColor="text1"/>
          <w:highlight w:val="lightGray"/>
        </w:rPr>
      </w:pPr>
      <w:r>
        <w:rPr>
          <w:rFonts w:asciiTheme="minorHAnsi" w:hAnsiTheme="minorHAnsi" w:cstheme="minorHAnsi"/>
          <w:color w:val="000000" w:themeColor="text1"/>
          <w:vertAlign w:val="superscript"/>
        </w:rPr>
        <w:t>2</w:t>
      </w:r>
      <w:r w:rsidRPr="00CB1179">
        <w:rPr>
          <w:rFonts w:asciiTheme="minorHAnsi" w:hAnsiTheme="minorHAnsi" w:cstheme="minorHAnsi"/>
          <w:color w:val="000000" w:themeColor="text1"/>
          <w:vertAlign w:val="superscript"/>
        </w:rPr>
        <w:t xml:space="preserve">3 </w:t>
      </w:r>
      <w:r w:rsidR="00693559" w:rsidRPr="00693559">
        <w:rPr>
          <w:rFonts w:asciiTheme="minorHAnsi" w:hAnsiTheme="minorHAnsi" w:cstheme="minorHAnsi"/>
          <w:color w:val="000000" w:themeColor="text1"/>
        </w:rPr>
        <w:t>Alle für den Einsatz vorgesehenen Fahrzeuge müssen den massgeblichen strassenverkehrstechnischen</w:t>
      </w:r>
      <w:r w:rsidR="001F24CB">
        <w:rPr>
          <w:rFonts w:asciiTheme="minorHAnsi" w:hAnsiTheme="minorHAnsi" w:cstheme="minorHAnsi"/>
          <w:color w:val="000000" w:themeColor="text1"/>
        </w:rPr>
        <w:t xml:space="preserve"> </w:t>
      </w:r>
      <w:r w:rsidR="00693559" w:rsidRPr="00693559">
        <w:rPr>
          <w:rFonts w:asciiTheme="minorHAnsi" w:hAnsiTheme="minorHAnsi" w:cstheme="minorHAnsi"/>
          <w:color w:val="000000" w:themeColor="text1"/>
        </w:rPr>
        <w:t>Anforderungen entsprechen</w:t>
      </w:r>
      <w:r w:rsidR="00693559">
        <w:rPr>
          <w:rFonts w:asciiTheme="minorHAnsi" w:hAnsiTheme="minorHAnsi" w:cstheme="minorHAnsi"/>
          <w:color w:val="000000" w:themeColor="text1"/>
        </w:rPr>
        <w:t>.</w:t>
      </w:r>
      <w:r w:rsidR="00FA3DBB">
        <w:rPr>
          <w:rFonts w:asciiTheme="minorHAnsi" w:hAnsiTheme="minorHAnsi" w:cstheme="minorHAnsi"/>
          <w:color w:val="000000" w:themeColor="text1"/>
        </w:rPr>
        <w:t xml:space="preserve"> </w:t>
      </w:r>
      <w:r w:rsidR="00FA3DBB" w:rsidRPr="00E974E5">
        <w:rPr>
          <w:rFonts w:asciiTheme="minorHAnsi" w:hAnsiTheme="minorHAnsi" w:cstheme="minorHAnsi"/>
          <w:b/>
          <w:color w:val="000000" w:themeColor="text1"/>
          <w:highlight w:val="lightGray"/>
        </w:rPr>
        <w:t>[</w:t>
      </w:r>
      <w:r w:rsidR="00FA3DBB">
        <w:rPr>
          <w:rFonts w:asciiTheme="minorHAnsi" w:hAnsiTheme="minorHAnsi" w:cstheme="minorHAnsi"/>
          <w:b/>
          <w:color w:val="000000" w:themeColor="text1"/>
          <w:highlight w:val="lightGray"/>
        </w:rPr>
        <w:t xml:space="preserve">Nach </w:t>
      </w:r>
      <w:r w:rsidR="00FA3DBB" w:rsidRPr="00FA3DBB">
        <w:rPr>
          <w:rFonts w:asciiTheme="minorHAnsi" w:hAnsiTheme="minorHAnsi" w:cstheme="minorHAnsi"/>
          <w:b/>
          <w:color w:val="000000" w:themeColor="text1"/>
          <w:highlight w:val="lightGray"/>
        </w:rPr>
        <w:t>Wahl der Gemeinde]</w:t>
      </w:r>
      <w:r w:rsidR="00FA3DBB" w:rsidRPr="00FA3DBB">
        <w:rPr>
          <w:rFonts w:asciiTheme="minorHAnsi" w:hAnsiTheme="minorHAnsi" w:cstheme="minorHAnsi"/>
          <w:color w:val="000000" w:themeColor="text1"/>
          <w:highlight w:val="lightGray"/>
        </w:rPr>
        <w:t xml:space="preserve"> Die Fahrzeuge müssen mindestens die Abgasnorm EURO 6 erfüllen oder </w:t>
      </w:r>
      <w:r w:rsidR="009C7765">
        <w:rPr>
          <w:rFonts w:asciiTheme="minorHAnsi" w:hAnsiTheme="minorHAnsi" w:cstheme="minorHAnsi"/>
          <w:color w:val="000000" w:themeColor="text1"/>
          <w:highlight w:val="lightGray"/>
        </w:rPr>
        <w:t xml:space="preserve">emissionsfrei </w:t>
      </w:r>
      <w:r w:rsidR="00FA3DBB">
        <w:rPr>
          <w:rFonts w:asciiTheme="minorHAnsi" w:hAnsiTheme="minorHAnsi" w:cstheme="minorHAnsi"/>
          <w:color w:val="000000" w:themeColor="text1"/>
          <w:highlight w:val="lightGray"/>
        </w:rPr>
        <w:t>angetrieben werde</w:t>
      </w:r>
      <w:r w:rsidR="00FA3DBB" w:rsidRPr="00FA3DBB">
        <w:rPr>
          <w:rFonts w:asciiTheme="minorHAnsi" w:hAnsiTheme="minorHAnsi" w:cstheme="minorHAnsi"/>
          <w:color w:val="000000" w:themeColor="text1"/>
          <w:highlight w:val="lightGray"/>
        </w:rPr>
        <w:t>n.</w:t>
      </w:r>
      <w:r w:rsidR="009C7765" w:rsidRPr="009C7765">
        <w:rPr>
          <w:rFonts w:ascii="Calibri" w:hAnsi="Calibri" w:cs="Calibri"/>
          <w:color w:val="000000"/>
          <w:sz w:val="22"/>
        </w:rPr>
        <w:t xml:space="preserve"> </w:t>
      </w:r>
      <w:r w:rsidR="009C7765" w:rsidRPr="009C7765">
        <w:rPr>
          <w:rFonts w:asciiTheme="minorHAnsi" w:hAnsiTheme="minorHAnsi" w:cstheme="minorHAnsi"/>
          <w:color w:val="000000" w:themeColor="text1"/>
          <w:highlight w:val="lightGray"/>
        </w:rPr>
        <w:t xml:space="preserve">Für den Transport zum </w:t>
      </w:r>
      <w:r w:rsidR="00746BE3">
        <w:rPr>
          <w:rFonts w:asciiTheme="minorHAnsi" w:hAnsiTheme="minorHAnsi" w:cstheme="minorHAnsi"/>
          <w:color w:val="000000" w:themeColor="text1"/>
          <w:highlight w:val="lightGray"/>
        </w:rPr>
        <w:t>Zwischenlager</w:t>
      </w:r>
      <w:r w:rsidR="009C7765" w:rsidRPr="009C7765">
        <w:rPr>
          <w:rFonts w:asciiTheme="minorHAnsi" w:hAnsiTheme="minorHAnsi" w:cstheme="minorHAnsi"/>
          <w:color w:val="000000" w:themeColor="text1"/>
          <w:highlight w:val="lightGray"/>
        </w:rPr>
        <w:t xml:space="preserve"> setzt die [Firma] bis zur Kapazitätsgrenze ihre Rückwärtslogistik ein</w:t>
      </w:r>
      <w:r w:rsidR="009C7765">
        <w:rPr>
          <w:rFonts w:asciiTheme="minorHAnsi" w:hAnsiTheme="minorHAnsi" w:cstheme="minorHAnsi"/>
          <w:color w:val="000000" w:themeColor="text1"/>
          <w:highlight w:val="lightGray"/>
        </w:rPr>
        <w:t>.</w:t>
      </w:r>
      <w:r w:rsidR="00746BE3">
        <w:rPr>
          <w:rFonts w:asciiTheme="minorHAnsi" w:hAnsiTheme="minorHAnsi" w:cstheme="minorHAnsi"/>
          <w:color w:val="000000" w:themeColor="text1"/>
          <w:highlight w:val="lightGray"/>
        </w:rPr>
        <w:t xml:space="preserve"> Alle anderen Transporte sind mit möglichst hoher Nutzlast durchzuführen und die Fahrzeuge so weit möglich bis zur Kapazitätsgrenze zu beladen.</w:t>
      </w:r>
    </w:p>
    <w:p w14:paraId="62AA6F8F" w14:textId="77777777" w:rsidR="00F141A2" w:rsidRPr="00F141A2" w:rsidRDefault="00F141A2" w:rsidP="009C7765">
      <w:pPr>
        <w:pStyle w:val="berschrift1"/>
        <w:spacing w:line="276" w:lineRule="auto"/>
        <w:ind w:left="0" w:firstLine="284"/>
        <w:rPr>
          <w:sz w:val="24"/>
        </w:rPr>
      </w:pPr>
      <w:r w:rsidRPr="00F141A2">
        <w:rPr>
          <w:sz w:val="24"/>
        </w:rPr>
        <w:t>Gesundheit und Sicherheit</w:t>
      </w:r>
    </w:p>
    <w:p w14:paraId="3F86BB4F" w14:textId="5FC9E9E6" w:rsidR="00F141A2" w:rsidRPr="00F141A2" w:rsidRDefault="00B70FD5" w:rsidP="009C7765">
      <w:pPr>
        <w:autoSpaceDE w:val="0"/>
        <w:autoSpaceDN w:val="0"/>
        <w:adjustRightInd w:val="0"/>
        <w:spacing w:before="60" w:after="60" w:line="276" w:lineRule="auto"/>
        <w:jc w:val="both"/>
        <w:rPr>
          <w:rFonts w:asciiTheme="minorHAnsi" w:hAnsiTheme="minorHAnsi" w:cstheme="minorHAnsi"/>
          <w:color w:val="000000" w:themeColor="text1"/>
        </w:rPr>
      </w:pPr>
      <w:r w:rsidRPr="00B70FD5">
        <w:rPr>
          <w:rFonts w:asciiTheme="minorHAnsi" w:hAnsiTheme="minorHAnsi" w:cstheme="minorHAnsi"/>
          <w:b/>
          <w:color w:val="000000" w:themeColor="text1"/>
          <w:highlight w:val="lightGray"/>
        </w:rPr>
        <w:t>[Nach Wahl der Gemeinde]</w:t>
      </w:r>
      <w:r w:rsidRPr="00B70FD5">
        <w:rPr>
          <w:rFonts w:asciiTheme="minorHAnsi" w:hAnsiTheme="minorHAnsi" w:cstheme="minorHAnsi"/>
          <w:color w:val="000000" w:themeColor="text1"/>
          <w:highlight w:val="lightGray"/>
        </w:rPr>
        <w:t xml:space="preserve"> </w:t>
      </w:r>
      <w:r w:rsidR="00F141A2" w:rsidRPr="00B70FD5">
        <w:rPr>
          <w:rFonts w:asciiTheme="minorHAnsi" w:hAnsiTheme="minorHAnsi" w:cstheme="minorHAnsi"/>
          <w:color w:val="000000" w:themeColor="text1"/>
          <w:highlight w:val="lightGray"/>
        </w:rPr>
        <w:t>Die Konzessionsnehmerin setzt nur sorgfältig ausgewähltes und gut ausgebildetes Personal ein. Sie ersetzt auf Verlangen der Konzessionsgeberin innerhalb nützlicher Frist Personen, welche nicht über die erforderlichen Fachkenntnisse verfügen oder die Konzessionsbestimmungen oder gesetzliche Vorgaben verletzen.</w:t>
      </w:r>
    </w:p>
    <w:p w14:paraId="2ECC90EE" w14:textId="61D58CA2" w:rsidR="00F141A2" w:rsidRPr="00F141A2"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24</w:t>
      </w:r>
      <w:r w:rsidRPr="00CB1179">
        <w:rPr>
          <w:rFonts w:asciiTheme="minorHAnsi" w:hAnsiTheme="minorHAnsi" w:cstheme="minorHAnsi"/>
          <w:color w:val="000000" w:themeColor="text1"/>
          <w:vertAlign w:val="superscript"/>
        </w:rPr>
        <w:t xml:space="preserve"> </w:t>
      </w:r>
      <w:r w:rsidR="00F141A2" w:rsidRPr="00F141A2">
        <w:rPr>
          <w:rFonts w:asciiTheme="minorHAnsi" w:hAnsiTheme="minorHAnsi" w:cstheme="minorHAnsi"/>
          <w:color w:val="000000" w:themeColor="text1"/>
        </w:rPr>
        <w:t>Für Leistungen in der Schweiz hält die Konzessionsnehmerin für ihre Arbeitnehmenden</w:t>
      </w:r>
      <w:r w:rsidR="00F141A2">
        <w:rPr>
          <w:rFonts w:asciiTheme="minorHAnsi" w:hAnsiTheme="minorHAnsi" w:cstheme="minorHAnsi"/>
          <w:color w:val="000000" w:themeColor="text1"/>
        </w:rPr>
        <w:t xml:space="preserve"> </w:t>
      </w:r>
      <w:r w:rsidR="00F141A2" w:rsidRPr="00F141A2">
        <w:rPr>
          <w:rFonts w:asciiTheme="minorHAnsi" w:hAnsiTheme="minorHAnsi" w:cstheme="minorHAnsi"/>
          <w:color w:val="000000" w:themeColor="text1"/>
        </w:rPr>
        <w:t>die Arbeitsschutzbestimmungen und Arbeitsbedingungen am Ort der Leistung</w:t>
      </w:r>
      <w:r w:rsidR="00F141A2">
        <w:rPr>
          <w:rFonts w:asciiTheme="minorHAnsi" w:hAnsiTheme="minorHAnsi" w:cstheme="minorHAnsi"/>
          <w:color w:val="000000" w:themeColor="text1"/>
        </w:rPr>
        <w:t xml:space="preserve"> </w:t>
      </w:r>
      <w:r w:rsidR="00F141A2" w:rsidRPr="00F141A2">
        <w:rPr>
          <w:rFonts w:asciiTheme="minorHAnsi" w:hAnsiTheme="minorHAnsi" w:cstheme="minorHAnsi"/>
          <w:color w:val="000000" w:themeColor="text1"/>
        </w:rPr>
        <w:t>ein. Sie gewährleistet die Gleichbehandlung von Mann und Frau namentlich in Bezug</w:t>
      </w:r>
      <w:r w:rsidR="00F141A2">
        <w:rPr>
          <w:rFonts w:asciiTheme="minorHAnsi" w:hAnsiTheme="minorHAnsi" w:cstheme="minorHAnsi"/>
          <w:color w:val="000000" w:themeColor="text1"/>
        </w:rPr>
        <w:t xml:space="preserve"> </w:t>
      </w:r>
      <w:r w:rsidR="00F141A2" w:rsidRPr="00F141A2">
        <w:rPr>
          <w:rFonts w:asciiTheme="minorHAnsi" w:hAnsiTheme="minorHAnsi" w:cstheme="minorHAnsi"/>
          <w:color w:val="000000" w:themeColor="text1"/>
        </w:rPr>
        <w:t>auf den Lohn. Als Arbeitsbedingungen gelten die Gesamtarbeitsverträge und die Normalarbeitsverträge,</w:t>
      </w:r>
      <w:r w:rsidR="00F141A2">
        <w:rPr>
          <w:rFonts w:asciiTheme="minorHAnsi" w:hAnsiTheme="minorHAnsi" w:cstheme="minorHAnsi"/>
          <w:color w:val="000000" w:themeColor="text1"/>
        </w:rPr>
        <w:t xml:space="preserve"> </w:t>
      </w:r>
      <w:r w:rsidR="00F141A2" w:rsidRPr="00F141A2">
        <w:rPr>
          <w:rFonts w:asciiTheme="minorHAnsi" w:hAnsiTheme="minorHAnsi" w:cstheme="minorHAnsi"/>
          <w:color w:val="000000" w:themeColor="text1"/>
        </w:rPr>
        <w:t>wo diese fehlen, die tatsächlichen orts- und branchenüblichen Arbeitsbedingungen.</w:t>
      </w:r>
    </w:p>
    <w:p w14:paraId="78E0BC05" w14:textId="451D9AF0" w:rsidR="00F141A2" w:rsidRPr="00F141A2"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25</w:t>
      </w:r>
      <w:r w:rsidRPr="00CB1179">
        <w:rPr>
          <w:rFonts w:asciiTheme="minorHAnsi" w:hAnsiTheme="minorHAnsi" w:cstheme="minorHAnsi"/>
          <w:color w:val="000000" w:themeColor="text1"/>
          <w:vertAlign w:val="superscript"/>
        </w:rPr>
        <w:t xml:space="preserve"> </w:t>
      </w:r>
      <w:r w:rsidR="00F141A2" w:rsidRPr="00F141A2">
        <w:rPr>
          <w:rFonts w:asciiTheme="minorHAnsi" w:hAnsiTheme="minorHAnsi" w:cstheme="minorHAnsi"/>
          <w:color w:val="000000" w:themeColor="text1"/>
        </w:rPr>
        <w:t>Die Konzessionsnehmerin stellt sicher, dass die an der Ausführung der Dienstleistung</w:t>
      </w:r>
      <w:r w:rsidR="00F141A2">
        <w:rPr>
          <w:rFonts w:asciiTheme="minorHAnsi" w:hAnsiTheme="minorHAnsi" w:cstheme="minorHAnsi"/>
          <w:color w:val="000000" w:themeColor="text1"/>
        </w:rPr>
        <w:t xml:space="preserve"> </w:t>
      </w:r>
      <w:r w:rsidR="00F141A2" w:rsidRPr="00F141A2">
        <w:rPr>
          <w:rFonts w:asciiTheme="minorHAnsi" w:hAnsiTheme="minorHAnsi" w:cstheme="minorHAnsi"/>
          <w:color w:val="000000" w:themeColor="text1"/>
        </w:rPr>
        <w:t>beteiligten Unternehmen und Arbeitnehmenden die in diesem Vertrag erwähnten</w:t>
      </w:r>
      <w:r w:rsidR="00F141A2">
        <w:rPr>
          <w:rFonts w:asciiTheme="minorHAnsi" w:hAnsiTheme="minorHAnsi" w:cstheme="minorHAnsi"/>
          <w:color w:val="000000" w:themeColor="text1"/>
        </w:rPr>
        <w:t xml:space="preserve"> </w:t>
      </w:r>
      <w:r w:rsidR="00F141A2" w:rsidRPr="00F141A2">
        <w:rPr>
          <w:rFonts w:asciiTheme="minorHAnsi" w:hAnsiTheme="minorHAnsi" w:cstheme="minorHAnsi"/>
          <w:color w:val="000000" w:themeColor="text1"/>
        </w:rPr>
        <w:t>Bestimmungen und Pflichten einhalten.</w:t>
      </w:r>
    </w:p>
    <w:p w14:paraId="609A098B" w14:textId="15159064" w:rsidR="00F141A2"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8D7BA7">
        <w:rPr>
          <w:rFonts w:asciiTheme="minorHAnsi" w:hAnsiTheme="minorHAnsi" w:cstheme="minorHAnsi"/>
          <w:color w:val="000000" w:themeColor="text1"/>
          <w:vertAlign w:val="superscript"/>
        </w:rPr>
        <w:t xml:space="preserve">26 </w:t>
      </w:r>
      <w:r w:rsidR="00F141A2" w:rsidRPr="008D7BA7">
        <w:rPr>
          <w:rFonts w:asciiTheme="minorHAnsi" w:hAnsiTheme="minorHAnsi" w:cstheme="minorHAnsi"/>
          <w:color w:val="000000" w:themeColor="text1"/>
        </w:rPr>
        <w:t xml:space="preserve">Die Konzessionsnehmerin ist für die Einhaltung der Sicherheitsvorschriften auf </w:t>
      </w:r>
      <w:r w:rsidR="00AC63B5" w:rsidRPr="008D7BA7">
        <w:rPr>
          <w:rFonts w:asciiTheme="minorHAnsi" w:hAnsiTheme="minorHAnsi" w:cstheme="minorHAnsi"/>
          <w:color w:val="000000" w:themeColor="text1"/>
        </w:rPr>
        <w:t>öffentlichen Plätzen, an Sammelstellen,</w:t>
      </w:r>
      <w:r w:rsidR="00F141A2" w:rsidRPr="008D7BA7">
        <w:rPr>
          <w:rFonts w:asciiTheme="minorHAnsi" w:hAnsiTheme="minorHAnsi" w:cstheme="minorHAnsi"/>
          <w:color w:val="000000" w:themeColor="text1"/>
        </w:rPr>
        <w:t xml:space="preserve"> </w:t>
      </w:r>
      <w:r w:rsidR="00AC63B5" w:rsidRPr="008D7BA7">
        <w:rPr>
          <w:rFonts w:asciiTheme="minorHAnsi" w:hAnsiTheme="minorHAnsi" w:cstheme="minorHAnsi"/>
          <w:color w:val="000000" w:themeColor="text1"/>
        </w:rPr>
        <w:t xml:space="preserve">auf den </w:t>
      </w:r>
      <w:r w:rsidR="00F141A2" w:rsidRPr="008D7BA7">
        <w:rPr>
          <w:rFonts w:asciiTheme="minorHAnsi" w:hAnsiTheme="minorHAnsi" w:cstheme="minorHAnsi"/>
          <w:color w:val="000000" w:themeColor="text1"/>
        </w:rPr>
        <w:t>Entsorgungshöfen, auf ihrem Gelände und bei der Ausübung ihrer Dienstleistung verantwortlich.</w:t>
      </w:r>
    </w:p>
    <w:p w14:paraId="106D11E9" w14:textId="022831D7" w:rsidR="00F141A2" w:rsidRPr="00F141A2"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27</w:t>
      </w:r>
      <w:r w:rsidRPr="00CB1179">
        <w:rPr>
          <w:rFonts w:asciiTheme="minorHAnsi" w:hAnsiTheme="minorHAnsi" w:cstheme="minorHAnsi"/>
          <w:color w:val="000000" w:themeColor="text1"/>
          <w:vertAlign w:val="superscript"/>
        </w:rPr>
        <w:t xml:space="preserve"> </w:t>
      </w:r>
      <w:r w:rsidR="00F141A2" w:rsidRPr="00F141A2">
        <w:rPr>
          <w:rFonts w:asciiTheme="minorHAnsi" w:hAnsiTheme="minorHAnsi" w:cstheme="minorHAnsi"/>
          <w:color w:val="000000" w:themeColor="text1"/>
        </w:rPr>
        <w:t xml:space="preserve">Die Konzessionsnehmerin verfügt über eine ausreichende Haftpflichtversicherung. </w:t>
      </w:r>
      <w:r w:rsidR="00F141A2">
        <w:rPr>
          <w:rFonts w:asciiTheme="minorHAnsi" w:hAnsiTheme="minorHAnsi" w:cstheme="minorHAnsi"/>
          <w:color w:val="000000" w:themeColor="text1"/>
        </w:rPr>
        <w:t>D</w:t>
      </w:r>
      <w:r w:rsidR="00F141A2" w:rsidRPr="00F141A2">
        <w:rPr>
          <w:rFonts w:asciiTheme="minorHAnsi" w:hAnsiTheme="minorHAnsi" w:cstheme="minorHAnsi"/>
          <w:color w:val="000000" w:themeColor="text1"/>
        </w:rPr>
        <w:t>ie Höhe der durch seine Aktivitäten verursachten Schäden muss vollständig gedeckt sein</w:t>
      </w:r>
      <w:r w:rsidR="00F141A2">
        <w:rPr>
          <w:rFonts w:asciiTheme="minorHAnsi" w:hAnsiTheme="minorHAnsi" w:cstheme="minorHAnsi"/>
          <w:color w:val="000000" w:themeColor="text1"/>
        </w:rPr>
        <w:t>.</w:t>
      </w:r>
    </w:p>
    <w:p w14:paraId="4354C726" w14:textId="77777777" w:rsidR="001F24CB" w:rsidRPr="001F24CB" w:rsidRDefault="001F24CB" w:rsidP="009C7765">
      <w:pPr>
        <w:pStyle w:val="berschrift1"/>
        <w:spacing w:line="276" w:lineRule="auto"/>
        <w:ind w:left="0" w:firstLine="284"/>
        <w:rPr>
          <w:sz w:val="24"/>
        </w:rPr>
      </w:pPr>
      <w:r>
        <w:rPr>
          <w:sz w:val="24"/>
        </w:rPr>
        <w:t>Informationspflicht</w:t>
      </w:r>
    </w:p>
    <w:p w14:paraId="2668DCCA" w14:textId="2215CF8A" w:rsidR="00FA3DBB"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28</w:t>
      </w:r>
      <w:r w:rsidRPr="00CB1179">
        <w:rPr>
          <w:rFonts w:asciiTheme="minorHAnsi" w:hAnsiTheme="minorHAnsi" w:cstheme="minorHAnsi"/>
          <w:color w:val="000000" w:themeColor="text1"/>
          <w:vertAlign w:val="superscript"/>
        </w:rPr>
        <w:t xml:space="preserve"> </w:t>
      </w:r>
      <w:r w:rsidR="00FA3DBB" w:rsidRPr="00693559">
        <w:rPr>
          <w:rFonts w:asciiTheme="minorHAnsi" w:hAnsiTheme="minorHAnsi" w:cstheme="minorHAnsi"/>
          <w:color w:val="000000" w:themeColor="text1"/>
        </w:rPr>
        <w:t>Die Konzes</w:t>
      </w:r>
      <w:r w:rsidR="00FA3DBB">
        <w:rPr>
          <w:rFonts w:asciiTheme="minorHAnsi" w:hAnsiTheme="minorHAnsi" w:cstheme="minorHAnsi"/>
          <w:color w:val="000000" w:themeColor="text1"/>
        </w:rPr>
        <w:t>sionsnehmerin ist verpflichtet</w:t>
      </w:r>
      <w:r w:rsidR="00AD49D8">
        <w:rPr>
          <w:rFonts w:asciiTheme="minorHAnsi" w:hAnsiTheme="minorHAnsi" w:cstheme="minorHAnsi"/>
          <w:color w:val="000000" w:themeColor="text1"/>
        </w:rPr>
        <w:t xml:space="preserve"> </w:t>
      </w:r>
      <w:r w:rsidR="00AD49D8" w:rsidRPr="00AD49D8">
        <w:rPr>
          <w:rFonts w:asciiTheme="minorHAnsi" w:hAnsiTheme="minorHAnsi" w:cstheme="minorHAnsi"/>
          <w:color w:val="000000" w:themeColor="text1"/>
        </w:rPr>
        <w:t>ihre Kunden und Kundinnen</w:t>
      </w:r>
      <w:r w:rsidR="00FA3DBB">
        <w:rPr>
          <w:rFonts w:asciiTheme="minorHAnsi" w:hAnsiTheme="minorHAnsi" w:cstheme="minorHAnsi"/>
          <w:color w:val="000000" w:themeColor="text1"/>
        </w:rPr>
        <w:t xml:space="preserve"> </w:t>
      </w:r>
      <w:r w:rsidR="00FA3DBB" w:rsidRPr="00693559">
        <w:rPr>
          <w:rFonts w:asciiTheme="minorHAnsi" w:hAnsiTheme="minorHAnsi" w:cstheme="minorHAnsi"/>
          <w:color w:val="000000" w:themeColor="text1"/>
        </w:rPr>
        <w:t>über die korrekte Entsorgung</w:t>
      </w:r>
      <w:r w:rsidR="00FA3DBB">
        <w:rPr>
          <w:rFonts w:asciiTheme="minorHAnsi" w:hAnsiTheme="minorHAnsi" w:cstheme="minorHAnsi"/>
          <w:color w:val="000000" w:themeColor="text1"/>
        </w:rPr>
        <w:t xml:space="preserve"> </w:t>
      </w:r>
      <w:r w:rsidR="00FA3DBB" w:rsidRPr="00693559">
        <w:rPr>
          <w:rFonts w:asciiTheme="minorHAnsi" w:hAnsiTheme="minorHAnsi" w:cstheme="minorHAnsi"/>
          <w:color w:val="000000" w:themeColor="text1"/>
        </w:rPr>
        <w:t>der Kunststoffe und Getränkekartons zu informieren.</w:t>
      </w:r>
      <w:r w:rsidR="009C7765">
        <w:rPr>
          <w:rFonts w:asciiTheme="minorHAnsi" w:hAnsiTheme="minorHAnsi" w:cstheme="minorHAnsi"/>
          <w:color w:val="000000" w:themeColor="text1"/>
        </w:rPr>
        <w:t xml:space="preserve"> </w:t>
      </w:r>
    </w:p>
    <w:p w14:paraId="2779F187" w14:textId="17AD39EB" w:rsidR="0044477C"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29</w:t>
      </w:r>
      <w:r w:rsidRPr="00CB1179">
        <w:rPr>
          <w:rFonts w:asciiTheme="minorHAnsi" w:hAnsiTheme="minorHAnsi" w:cstheme="minorHAnsi"/>
          <w:color w:val="000000" w:themeColor="text1"/>
          <w:vertAlign w:val="superscript"/>
        </w:rPr>
        <w:t xml:space="preserve"> </w:t>
      </w:r>
      <w:r w:rsidR="001F24CB" w:rsidRPr="00466926">
        <w:rPr>
          <w:rFonts w:asciiTheme="minorHAnsi" w:hAnsiTheme="minorHAnsi" w:cstheme="minorHAnsi"/>
          <w:color w:val="000000" w:themeColor="text1"/>
        </w:rPr>
        <w:t>Die Konzessionsgeberin informiert die Konzessionsnehmerin über die allfällige Vergabe weiterer Konzessionen zur Entsorgung der in Ziffer 1 di</w:t>
      </w:r>
      <w:r w:rsidR="00466926">
        <w:rPr>
          <w:rFonts w:asciiTheme="minorHAnsi" w:hAnsiTheme="minorHAnsi" w:cstheme="minorHAnsi"/>
          <w:color w:val="000000" w:themeColor="text1"/>
        </w:rPr>
        <w:t xml:space="preserve">eses Vertrags genannten Abfälle </w:t>
      </w:r>
      <w:r w:rsidR="00466926" w:rsidRPr="00466926">
        <w:rPr>
          <w:rFonts w:asciiTheme="minorHAnsi" w:hAnsiTheme="minorHAnsi" w:cstheme="minorHAnsi"/>
          <w:color w:val="000000" w:themeColor="text1"/>
        </w:rPr>
        <w:t>im Einzugsgebiet der Konzessionsgeberin</w:t>
      </w:r>
      <w:r w:rsidR="0044477C">
        <w:rPr>
          <w:rFonts w:asciiTheme="minorHAnsi" w:hAnsiTheme="minorHAnsi" w:cstheme="minorHAnsi"/>
          <w:color w:val="000000" w:themeColor="text1"/>
        </w:rPr>
        <w:t xml:space="preserve"> </w:t>
      </w:r>
    </w:p>
    <w:p w14:paraId="1545D076" w14:textId="6B93A58A" w:rsidR="00466926" w:rsidRPr="00466926"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0</w:t>
      </w:r>
      <w:r w:rsidRPr="00CB1179">
        <w:rPr>
          <w:rFonts w:asciiTheme="minorHAnsi" w:hAnsiTheme="minorHAnsi" w:cstheme="minorHAnsi"/>
          <w:color w:val="000000" w:themeColor="text1"/>
          <w:vertAlign w:val="superscript"/>
        </w:rPr>
        <w:t xml:space="preserve"> </w:t>
      </w:r>
      <w:r w:rsidR="00466926" w:rsidRPr="00466926">
        <w:rPr>
          <w:rFonts w:asciiTheme="minorHAnsi" w:hAnsiTheme="minorHAnsi" w:cstheme="minorHAnsi"/>
          <w:color w:val="000000" w:themeColor="text1"/>
        </w:rPr>
        <w:t xml:space="preserve">Die Konzessionsnehmerin hat die Konzessionsgeberin regelmässig und auf Verlangen der </w:t>
      </w:r>
      <w:r w:rsidR="00466926" w:rsidRPr="008D7BA7">
        <w:rPr>
          <w:rFonts w:asciiTheme="minorHAnsi" w:hAnsiTheme="minorHAnsi" w:cstheme="minorHAnsi"/>
          <w:color w:val="000000" w:themeColor="text1"/>
        </w:rPr>
        <w:t xml:space="preserve">Konzessionsgeberin über die angebotenen Sammel- und Entsorgungsdienstleistungen und die </w:t>
      </w:r>
      <w:r w:rsidR="0044477C" w:rsidRPr="008D7BA7">
        <w:rPr>
          <w:rFonts w:asciiTheme="minorHAnsi" w:hAnsiTheme="minorHAnsi" w:cstheme="minorHAnsi"/>
          <w:color w:val="000000" w:themeColor="text1"/>
        </w:rPr>
        <w:t xml:space="preserve">Verkaufs- und </w:t>
      </w:r>
      <w:r w:rsidR="00466926" w:rsidRPr="008D7BA7">
        <w:rPr>
          <w:rFonts w:asciiTheme="minorHAnsi" w:hAnsiTheme="minorHAnsi" w:cstheme="minorHAnsi"/>
          <w:color w:val="000000" w:themeColor="text1"/>
        </w:rPr>
        <w:t xml:space="preserve">Sammelstandorte zu informieren. Ebenfalls verpflichtet sich die Konzessionsnehmerin, der Konzessionsgeberin transparent offenzulegen </w:t>
      </w:r>
      <w:r w:rsidR="00B70FD5" w:rsidRPr="008D7BA7">
        <w:rPr>
          <w:rFonts w:asciiTheme="minorHAnsi" w:hAnsiTheme="minorHAnsi" w:cstheme="minorHAnsi"/>
          <w:color w:val="000000" w:themeColor="text1"/>
        </w:rPr>
        <w:t xml:space="preserve">wo die Kunststoffe sortiert und verwertet werden </w:t>
      </w:r>
      <w:r w:rsidR="00466926" w:rsidRPr="008D7BA7">
        <w:rPr>
          <w:rFonts w:asciiTheme="minorHAnsi" w:hAnsiTheme="minorHAnsi" w:cstheme="minorHAnsi"/>
          <w:color w:val="000000" w:themeColor="text1"/>
        </w:rPr>
        <w:t>und die Verwertung zu belegen.</w:t>
      </w:r>
    </w:p>
    <w:p w14:paraId="325B0573" w14:textId="28604604" w:rsidR="00693559" w:rsidRPr="00466926"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1</w:t>
      </w:r>
      <w:r w:rsidRPr="00CB1179">
        <w:rPr>
          <w:rFonts w:asciiTheme="minorHAnsi" w:hAnsiTheme="minorHAnsi" w:cstheme="minorHAnsi"/>
          <w:color w:val="000000" w:themeColor="text1"/>
          <w:vertAlign w:val="superscript"/>
        </w:rPr>
        <w:t xml:space="preserve"> </w:t>
      </w:r>
      <w:r w:rsidR="00466926" w:rsidRPr="00466926">
        <w:rPr>
          <w:rFonts w:asciiTheme="minorHAnsi" w:hAnsiTheme="minorHAnsi" w:cstheme="minorHAnsi"/>
          <w:color w:val="000000" w:themeColor="text1"/>
        </w:rPr>
        <w:t>Die Vertragsparteien verpflichten sich zur Geheimhaltung von Tatsachen und Daten, die weder offenkundig noch allgemein zugänglich sind. Vorbehalten bleiben gesetzliche Auskunftspflichten</w:t>
      </w:r>
      <w:r w:rsidR="00A14A65">
        <w:rPr>
          <w:rFonts w:asciiTheme="minorHAnsi" w:hAnsiTheme="minorHAnsi" w:cstheme="minorHAnsi"/>
          <w:color w:val="000000" w:themeColor="text1"/>
        </w:rPr>
        <w:t>.</w:t>
      </w:r>
    </w:p>
    <w:p w14:paraId="68ECEAA9" w14:textId="068EB319" w:rsidR="00AF57CE"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lastRenderedPageBreak/>
        <w:t>3</w:t>
      </w:r>
      <w:r>
        <w:rPr>
          <w:rFonts w:asciiTheme="minorHAnsi" w:hAnsiTheme="minorHAnsi" w:cstheme="minorHAnsi"/>
          <w:color w:val="000000" w:themeColor="text1"/>
          <w:vertAlign w:val="superscript"/>
        </w:rPr>
        <w:t>2</w:t>
      </w:r>
      <w:r w:rsidRPr="00CB1179">
        <w:rPr>
          <w:rFonts w:asciiTheme="minorHAnsi" w:hAnsiTheme="minorHAnsi" w:cstheme="minorHAnsi"/>
          <w:color w:val="000000" w:themeColor="text1"/>
          <w:vertAlign w:val="superscript"/>
        </w:rPr>
        <w:t xml:space="preserve"> </w:t>
      </w:r>
      <w:r w:rsidR="00466926" w:rsidRPr="00466926">
        <w:rPr>
          <w:rFonts w:asciiTheme="minorHAnsi" w:hAnsiTheme="minorHAnsi" w:cstheme="minorHAnsi"/>
          <w:color w:val="000000" w:themeColor="text1"/>
        </w:rPr>
        <w:t>Die Konzessionsgeberin und Konzessionsnehmerin geben keine Auskünfte über die</w:t>
      </w:r>
      <w:r w:rsidR="00466926">
        <w:rPr>
          <w:rFonts w:asciiTheme="minorHAnsi" w:hAnsiTheme="minorHAnsi" w:cstheme="minorHAnsi"/>
          <w:color w:val="000000" w:themeColor="text1"/>
        </w:rPr>
        <w:t xml:space="preserve"> </w:t>
      </w:r>
      <w:r w:rsidR="00466926" w:rsidRPr="00466926">
        <w:rPr>
          <w:rFonts w:asciiTheme="minorHAnsi" w:hAnsiTheme="minorHAnsi" w:cstheme="minorHAnsi"/>
          <w:color w:val="000000" w:themeColor="text1"/>
        </w:rPr>
        <w:t>Geschäftsbeziehungen an andere Unternehmen oder an die Medien ab, ohne vorher</w:t>
      </w:r>
      <w:r w:rsidR="00466926">
        <w:rPr>
          <w:rFonts w:asciiTheme="minorHAnsi" w:hAnsiTheme="minorHAnsi" w:cstheme="minorHAnsi"/>
          <w:color w:val="000000" w:themeColor="text1"/>
        </w:rPr>
        <w:t xml:space="preserve"> </w:t>
      </w:r>
      <w:r w:rsidR="00466926" w:rsidRPr="00466926">
        <w:rPr>
          <w:rFonts w:asciiTheme="minorHAnsi" w:hAnsiTheme="minorHAnsi" w:cstheme="minorHAnsi"/>
          <w:color w:val="000000" w:themeColor="text1"/>
        </w:rPr>
        <w:t>das Einverständnis der and</w:t>
      </w:r>
      <w:r w:rsidR="00AF57CE">
        <w:rPr>
          <w:rFonts w:asciiTheme="minorHAnsi" w:hAnsiTheme="minorHAnsi" w:cstheme="minorHAnsi"/>
          <w:color w:val="000000" w:themeColor="text1"/>
        </w:rPr>
        <w:t>eren Partei eingeholt zu haben.</w:t>
      </w:r>
    </w:p>
    <w:p w14:paraId="44C02AF4" w14:textId="7833AF9F" w:rsidR="00CB5F94" w:rsidRDefault="0006425E" w:rsidP="009C7765">
      <w:pPr>
        <w:autoSpaceDE w:val="0"/>
        <w:autoSpaceDN w:val="0"/>
        <w:adjustRightInd w:val="0"/>
        <w:spacing w:before="60" w:after="60" w:line="276" w:lineRule="auto"/>
        <w:jc w:val="both"/>
        <w:rPr>
          <w:color w:val="000000" w:themeColor="text1"/>
        </w:rPr>
      </w:pPr>
      <w:r w:rsidRPr="008D7BA7">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3</w:t>
      </w:r>
      <w:r w:rsidRPr="008D7BA7">
        <w:rPr>
          <w:rFonts w:asciiTheme="minorHAnsi" w:hAnsiTheme="minorHAnsi" w:cstheme="minorHAnsi"/>
          <w:color w:val="000000" w:themeColor="text1"/>
          <w:vertAlign w:val="superscript"/>
        </w:rPr>
        <w:t xml:space="preserve"> </w:t>
      </w:r>
      <w:r w:rsidR="00CB5F94" w:rsidRPr="008D7BA7">
        <w:rPr>
          <w:color w:val="000000" w:themeColor="text1"/>
        </w:rPr>
        <w:t>Betreibt die Konzessionsgeberin eigene Sammelstellen (z.B. Werkhof / Entsorgungshof), so meldet die Konzessionsnehmerin bis Ende Februar des Folgejahres die von der Konzessionsgeberin gesammelten Mengen (in Tonnen) der in Ziffer 1 dieses Vertrages genannten Abfälle.</w:t>
      </w:r>
    </w:p>
    <w:p w14:paraId="16F1D511" w14:textId="6C839419" w:rsidR="0044477C"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4</w:t>
      </w:r>
      <w:r w:rsidRPr="00CB1179">
        <w:rPr>
          <w:rFonts w:asciiTheme="minorHAnsi" w:hAnsiTheme="minorHAnsi" w:cstheme="minorHAnsi"/>
          <w:color w:val="000000" w:themeColor="text1"/>
          <w:vertAlign w:val="superscript"/>
        </w:rPr>
        <w:t xml:space="preserve"> </w:t>
      </w:r>
      <w:r w:rsidR="0044477C" w:rsidRPr="00EF403C">
        <w:rPr>
          <w:color w:val="000000" w:themeColor="text1"/>
        </w:rPr>
        <w:t xml:space="preserve">Die </w:t>
      </w:r>
      <w:r w:rsidR="0044477C" w:rsidRPr="0044477C">
        <w:rPr>
          <w:color w:val="000000" w:themeColor="text1"/>
        </w:rPr>
        <w:t xml:space="preserve">Konzessionsnehmerin </w:t>
      </w:r>
      <w:r w:rsidR="0044477C" w:rsidRPr="00EF403C">
        <w:rPr>
          <w:color w:val="000000" w:themeColor="text1"/>
        </w:rPr>
        <w:t>verpflichtet sich, ihre Finanzzahlen (Bilanz und Erfolgsrechnung) und Stoffströme jährlich in Form eines öffentlich verfügbaren Berichts (Geschäftsbericht</w:t>
      </w:r>
      <w:r w:rsidR="0044477C">
        <w:rPr>
          <w:color w:val="000000" w:themeColor="text1"/>
        </w:rPr>
        <w:t>; schweizweites Monitoring</w:t>
      </w:r>
      <w:r w:rsidR="0044477C" w:rsidRPr="00EF403C">
        <w:rPr>
          <w:color w:val="000000" w:themeColor="text1"/>
        </w:rPr>
        <w:t>) offenzulegen</w:t>
      </w:r>
      <w:r w:rsidR="007D571B">
        <w:rPr>
          <w:rFonts w:asciiTheme="minorHAnsi" w:hAnsiTheme="minorHAnsi" w:cstheme="minorHAnsi"/>
          <w:color w:val="000000" w:themeColor="text1"/>
        </w:rPr>
        <w:t>.</w:t>
      </w:r>
      <w:r w:rsidR="00BD0A2E">
        <w:rPr>
          <w:rFonts w:asciiTheme="minorHAnsi" w:hAnsiTheme="minorHAnsi" w:cstheme="minorHAnsi"/>
          <w:color w:val="000000" w:themeColor="text1"/>
        </w:rPr>
        <w:t xml:space="preserve"> </w:t>
      </w:r>
      <w:r w:rsidR="00BD0A2E" w:rsidRPr="00BD0A2E">
        <w:rPr>
          <w:rFonts w:asciiTheme="minorHAnsi" w:hAnsiTheme="minorHAnsi" w:cstheme="minorHAnsi"/>
          <w:color w:val="000000" w:themeColor="text1"/>
        </w:rPr>
        <w:t>Die von der Konzessionsnehmerin gesammelten Mengen an PET-Getränkeflaschen (in Tonnen) sind jeweils bis Ende Februar des Folgejahres dem Bundesamt für Umwelt BAFU (Art. 19 Abs. 2 VGV; SR 814.621) zu melden.</w:t>
      </w:r>
    </w:p>
    <w:p w14:paraId="402396E0" w14:textId="69C77AF7" w:rsidR="003F3812" w:rsidRPr="0044477C" w:rsidRDefault="0044477C" w:rsidP="009C7765">
      <w:pPr>
        <w:autoSpaceDE w:val="0"/>
        <w:autoSpaceDN w:val="0"/>
        <w:adjustRightInd w:val="0"/>
        <w:spacing w:before="60" w:after="60" w:line="276" w:lineRule="auto"/>
        <w:jc w:val="both"/>
        <w:rPr>
          <w:rFonts w:asciiTheme="minorHAnsi" w:hAnsiTheme="minorHAnsi" w:cstheme="minorHAnsi"/>
          <w:color w:val="000000" w:themeColor="text1"/>
          <w:highlight w:val="lightGray"/>
        </w:rPr>
      </w:pPr>
      <w:r w:rsidRPr="00E974E5">
        <w:rPr>
          <w:rFonts w:asciiTheme="minorHAnsi" w:hAnsiTheme="minorHAnsi" w:cstheme="minorHAnsi"/>
          <w:b/>
          <w:color w:val="000000" w:themeColor="text1"/>
          <w:highlight w:val="lightGray"/>
        </w:rPr>
        <w:t>[</w:t>
      </w:r>
      <w:r>
        <w:rPr>
          <w:rFonts w:asciiTheme="minorHAnsi" w:hAnsiTheme="minorHAnsi" w:cstheme="minorHAnsi"/>
          <w:b/>
          <w:color w:val="000000" w:themeColor="text1"/>
          <w:highlight w:val="lightGray"/>
        </w:rPr>
        <w:t xml:space="preserve">Nach </w:t>
      </w:r>
      <w:r w:rsidRPr="00FA3DBB">
        <w:rPr>
          <w:rFonts w:asciiTheme="minorHAnsi" w:hAnsiTheme="minorHAnsi" w:cstheme="minorHAnsi"/>
          <w:b/>
          <w:color w:val="000000" w:themeColor="text1"/>
          <w:highlight w:val="lightGray"/>
        </w:rPr>
        <w:t>Wahl der Gemeinde</w:t>
      </w:r>
      <w:r w:rsidRPr="0044477C">
        <w:rPr>
          <w:rFonts w:asciiTheme="minorHAnsi" w:hAnsiTheme="minorHAnsi" w:cstheme="minorHAnsi"/>
          <w:b/>
          <w:color w:val="000000" w:themeColor="text1"/>
          <w:highlight w:val="lightGray"/>
        </w:rPr>
        <w:t>]</w:t>
      </w:r>
      <w:r w:rsidRPr="0044477C">
        <w:rPr>
          <w:rFonts w:asciiTheme="minorHAnsi" w:hAnsiTheme="minorHAnsi" w:cstheme="minorHAnsi"/>
          <w:color w:val="000000" w:themeColor="text1"/>
          <w:highlight w:val="lightGray"/>
        </w:rPr>
        <w:t xml:space="preserve"> </w:t>
      </w:r>
      <w:r w:rsidR="003F3812" w:rsidRPr="0044477C">
        <w:rPr>
          <w:rFonts w:asciiTheme="minorHAnsi" w:hAnsiTheme="minorHAnsi" w:cstheme="minorHAnsi"/>
          <w:color w:val="000000" w:themeColor="text1"/>
          <w:highlight w:val="lightGray"/>
        </w:rPr>
        <w:t xml:space="preserve">Die </w:t>
      </w:r>
      <w:r w:rsidR="00AF57CE" w:rsidRPr="0044477C">
        <w:rPr>
          <w:rFonts w:asciiTheme="minorHAnsi" w:hAnsiTheme="minorHAnsi" w:cstheme="minorHAnsi"/>
          <w:color w:val="000000" w:themeColor="text1"/>
          <w:highlight w:val="lightGray"/>
        </w:rPr>
        <w:t xml:space="preserve">folgenden Angaben </w:t>
      </w:r>
      <w:r w:rsidR="003F3812" w:rsidRPr="0044477C">
        <w:rPr>
          <w:rFonts w:asciiTheme="minorHAnsi" w:hAnsiTheme="minorHAnsi" w:cstheme="minorHAnsi"/>
          <w:color w:val="000000" w:themeColor="text1"/>
          <w:highlight w:val="lightGray"/>
        </w:rPr>
        <w:t xml:space="preserve">sind </w:t>
      </w:r>
      <w:r w:rsidR="00AF57CE" w:rsidRPr="0044477C">
        <w:rPr>
          <w:rFonts w:asciiTheme="minorHAnsi" w:hAnsiTheme="minorHAnsi" w:cstheme="minorHAnsi"/>
          <w:color w:val="000000" w:themeColor="text1"/>
          <w:highlight w:val="lightGray"/>
        </w:rPr>
        <w:t>einzureichen:</w:t>
      </w:r>
    </w:p>
    <w:p w14:paraId="305FE180"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sidRPr="0044477C">
        <w:rPr>
          <w:rFonts w:asciiTheme="minorHAnsi" w:hAnsiTheme="minorHAnsi" w:cstheme="minorHAnsi"/>
          <w:color w:val="000000" w:themeColor="text1"/>
          <w:highlight w:val="lightGray"/>
        </w:rPr>
        <w:t>Jahre</w:t>
      </w:r>
      <w:r w:rsidR="00DD68A4" w:rsidRPr="0044477C">
        <w:rPr>
          <w:rFonts w:asciiTheme="minorHAnsi" w:hAnsiTheme="minorHAnsi" w:cstheme="minorHAnsi"/>
          <w:color w:val="000000" w:themeColor="text1"/>
          <w:highlight w:val="lightGray"/>
        </w:rPr>
        <w:t>sme</w:t>
      </w:r>
      <w:r w:rsidR="003F3812" w:rsidRPr="0044477C">
        <w:rPr>
          <w:rFonts w:asciiTheme="minorHAnsi" w:hAnsiTheme="minorHAnsi" w:cstheme="minorHAnsi"/>
          <w:color w:val="000000" w:themeColor="text1"/>
          <w:highlight w:val="lightGray"/>
        </w:rPr>
        <w:t>nge in der Schweiz gesammelt (in Tonnen),</w:t>
      </w:r>
    </w:p>
    <w:p w14:paraId="695AB8F9" w14:textId="77777777" w:rsidR="003F3812" w:rsidRPr="0044477C" w:rsidRDefault="003F3812"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sidRPr="0044477C">
        <w:rPr>
          <w:rFonts w:asciiTheme="minorHAnsi" w:hAnsiTheme="minorHAnsi" w:cstheme="minorHAnsi"/>
          <w:color w:val="000000" w:themeColor="text1"/>
          <w:highlight w:val="lightGray"/>
        </w:rPr>
        <w:t>Name und Ort der Sortieranlage(n),</w:t>
      </w:r>
    </w:p>
    <w:p w14:paraId="5877219D"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sidRPr="0044477C">
        <w:rPr>
          <w:rFonts w:asciiTheme="minorHAnsi" w:hAnsiTheme="minorHAnsi" w:cstheme="minorHAnsi"/>
          <w:color w:val="000000" w:themeColor="text1"/>
          <w:highlight w:val="lightGray"/>
        </w:rPr>
        <w:t xml:space="preserve">Menge verwertbare Kunststoffe </w:t>
      </w:r>
      <w:r w:rsidR="00DD68A4" w:rsidRPr="0044477C">
        <w:rPr>
          <w:rFonts w:asciiTheme="minorHAnsi" w:hAnsiTheme="minorHAnsi" w:cstheme="minorHAnsi"/>
          <w:color w:val="000000" w:themeColor="text1"/>
          <w:highlight w:val="lightGray"/>
        </w:rPr>
        <w:t>(</w:t>
      </w:r>
      <w:r w:rsidRPr="0044477C">
        <w:rPr>
          <w:rFonts w:asciiTheme="minorHAnsi" w:hAnsiTheme="minorHAnsi" w:cstheme="minorHAnsi"/>
          <w:color w:val="000000" w:themeColor="text1"/>
          <w:highlight w:val="lightGray"/>
        </w:rPr>
        <w:t xml:space="preserve">in </w:t>
      </w:r>
      <w:r w:rsidR="003F3812" w:rsidRPr="0044477C">
        <w:rPr>
          <w:rFonts w:asciiTheme="minorHAnsi" w:hAnsiTheme="minorHAnsi" w:cstheme="minorHAnsi"/>
          <w:color w:val="000000" w:themeColor="text1"/>
          <w:highlight w:val="lightGray"/>
        </w:rPr>
        <w:t>T</w:t>
      </w:r>
      <w:r w:rsidR="00DD68A4" w:rsidRPr="0044477C">
        <w:rPr>
          <w:rFonts w:asciiTheme="minorHAnsi" w:hAnsiTheme="minorHAnsi" w:cstheme="minorHAnsi"/>
          <w:color w:val="000000" w:themeColor="text1"/>
          <w:highlight w:val="lightGray"/>
        </w:rPr>
        <w:t>o</w:t>
      </w:r>
      <w:r w:rsidR="003F3812" w:rsidRPr="0044477C">
        <w:rPr>
          <w:rFonts w:asciiTheme="minorHAnsi" w:hAnsiTheme="minorHAnsi" w:cstheme="minorHAnsi"/>
          <w:color w:val="000000" w:themeColor="text1"/>
          <w:highlight w:val="lightGray"/>
        </w:rPr>
        <w:t>nnen</w:t>
      </w:r>
      <w:r w:rsidRPr="0044477C">
        <w:rPr>
          <w:rFonts w:asciiTheme="minorHAnsi" w:hAnsiTheme="minorHAnsi" w:cstheme="minorHAnsi"/>
          <w:color w:val="000000" w:themeColor="text1"/>
          <w:highlight w:val="lightGray"/>
        </w:rPr>
        <w:t xml:space="preserve"> und %</w:t>
      </w:r>
      <w:r w:rsidR="003F3812" w:rsidRPr="0044477C">
        <w:rPr>
          <w:rFonts w:asciiTheme="minorHAnsi" w:hAnsiTheme="minorHAnsi" w:cstheme="minorHAnsi"/>
          <w:color w:val="000000" w:themeColor="text1"/>
          <w:highlight w:val="lightGray"/>
        </w:rPr>
        <w:t>),</w:t>
      </w:r>
    </w:p>
    <w:p w14:paraId="6D517938"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sidRPr="0044477C">
        <w:rPr>
          <w:rFonts w:asciiTheme="minorHAnsi" w:hAnsiTheme="minorHAnsi" w:cstheme="minorHAnsi"/>
          <w:color w:val="000000" w:themeColor="text1"/>
          <w:highlight w:val="lightGray"/>
        </w:rPr>
        <w:t xml:space="preserve">Anteil Fremdstoffe </w:t>
      </w:r>
      <w:r w:rsidR="00DD68A4" w:rsidRPr="0044477C">
        <w:rPr>
          <w:rFonts w:asciiTheme="minorHAnsi" w:hAnsiTheme="minorHAnsi" w:cstheme="minorHAnsi"/>
          <w:color w:val="000000" w:themeColor="text1"/>
          <w:highlight w:val="lightGray"/>
        </w:rPr>
        <w:t>(</w:t>
      </w:r>
      <w:r w:rsidRPr="0044477C">
        <w:rPr>
          <w:rFonts w:asciiTheme="minorHAnsi" w:hAnsiTheme="minorHAnsi" w:cstheme="minorHAnsi"/>
          <w:color w:val="000000" w:themeColor="text1"/>
          <w:highlight w:val="lightGray"/>
        </w:rPr>
        <w:t>in %</w:t>
      </w:r>
      <w:r w:rsidR="003F3812" w:rsidRPr="0044477C">
        <w:rPr>
          <w:rFonts w:asciiTheme="minorHAnsi" w:hAnsiTheme="minorHAnsi" w:cstheme="minorHAnsi"/>
          <w:color w:val="000000" w:themeColor="text1"/>
          <w:highlight w:val="lightGray"/>
        </w:rPr>
        <w:t>),</w:t>
      </w:r>
    </w:p>
    <w:p w14:paraId="69A45CD7"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sidRPr="0044477C">
        <w:rPr>
          <w:rFonts w:asciiTheme="minorHAnsi" w:hAnsiTheme="minorHAnsi" w:cstheme="minorHAnsi"/>
          <w:color w:val="000000" w:themeColor="text1"/>
          <w:highlight w:val="lightGray"/>
        </w:rPr>
        <w:t xml:space="preserve">Anteil nicht verwertbare Kunststoffe </w:t>
      </w:r>
      <w:r w:rsidR="00DD68A4" w:rsidRPr="0044477C">
        <w:rPr>
          <w:rFonts w:asciiTheme="minorHAnsi" w:hAnsiTheme="minorHAnsi" w:cstheme="minorHAnsi"/>
          <w:color w:val="000000" w:themeColor="text1"/>
          <w:highlight w:val="lightGray"/>
        </w:rPr>
        <w:t>(</w:t>
      </w:r>
      <w:r w:rsidRPr="0044477C">
        <w:rPr>
          <w:rFonts w:asciiTheme="minorHAnsi" w:hAnsiTheme="minorHAnsi" w:cstheme="minorHAnsi"/>
          <w:color w:val="000000" w:themeColor="text1"/>
          <w:highlight w:val="lightGray"/>
        </w:rPr>
        <w:t>in %</w:t>
      </w:r>
      <w:r w:rsidR="003F3812" w:rsidRPr="0044477C">
        <w:rPr>
          <w:rFonts w:asciiTheme="minorHAnsi" w:hAnsiTheme="minorHAnsi" w:cstheme="minorHAnsi"/>
          <w:color w:val="000000" w:themeColor="text1"/>
          <w:highlight w:val="lightGray"/>
        </w:rPr>
        <w:t>),</w:t>
      </w:r>
    </w:p>
    <w:p w14:paraId="618A9BEA"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sidRPr="0044477C">
        <w:rPr>
          <w:rFonts w:asciiTheme="minorHAnsi" w:hAnsiTheme="minorHAnsi" w:cstheme="minorHAnsi"/>
          <w:color w:val="000000" w:themeColor="text1"/>
          <w:highlight w:val="lightGray"/>
        </w:rPr>
        <w:t>Verwertungsart und -ort der verwertbaren Kunststoffe</w:t>
      </w:r>
      <w:r w:rsidR="003F3812" w:rsidRPr="0044477C">
        <w:rPr>
          <w:rFonts w:asciiTheme="minorHAnsi" w:hAnsiTheme="minorHAnsi" w:cstheme="minorHAnsi"/>
          <w:color w:val="000000" w:themeColor="text1"/>
          <w:highlight w:val="lightGray"/>
        </w:rPr>
        <w:t>,</w:t>
      </w:r>
    </w:p>
    <w:p w14:paraId="1D8C4ADC" w14:textId="77777777" w:rsidR="00AF57CE"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sidRPr="0044477C">
        <w:rPr>
          <w:rFonts w:asciiTheme="minorHAnsi" w:hAnsiTheme="minorHAnsi" w:cstheme="minorHAnsi"/>
          <w:color w:val="000000" w:themeColor="text1"/>
          <w:highlight w:val="lightGray"/>
        </w:rPr>
        <w:t>Verwertungsart und -ort der nicht verwertbaren Anteile der Kunststoffe und der Fremdstoffe</w:t>
      </w:r>
      <w:r w:rsidR="00DD68A4" w:rsidRPr="0044477C">
        <w:rPr>
          <w:rFonts w:asciiTheme="minorHAnsi" w:hAnsiTheme="minorHAnsi" w:cstheme="minorHAnsi"/>
          <w:color w:val="000000" w:themeColor="text1"/>
          <w:highlight w:val="lightGray"/>
        </w:rPr>
        <w:t>.</w:t>
      </w:r>
    </w:p>
    <w:p w14:paraId="2A208E26" w14:textId="77777777" w:rsidR="00AF57CE" w:rsidRPr="00AF57CE" w:rsidRDefault="00AF57CE" w:rsidP="009C7765">
      <w:pPr>
        <w:pStyle w:val="berschrift1"/>
        <w:spacing w:line="276" w:lineRule="auto"/>
        <w:ind w:left="0" w:firstLine="284"/>
        <w:rPr>
          <w:sz w:val="24"/>
        </w:rPr>
      </w:pPr>
      <w:r w:rsidRPr="00AF57CE">
        <w:rPr>
          <w:sz w:val="24"/>
        </w:rPr>
        <w:t xml:space="preserve">Eigentum und Haftung </w:t>
      </w:r>
    </w:p>
    <w:p w14:paraId="3DFA126F" w14:textId="4F1F1EB2" w:rsidR="00AF57CE"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5</w:t>
      </w:r>
      <w:r w:rsidRPr="00CB1179">
        <w:rPr>
          <w:rFonts w:asciiTheme="minorHAnsi" w:hAnsiTheme="minorHAnsi" w:cstheme="minorHAnsi"/>
          <w:color w:val="000000" w:themeColor="text1"/>
          <w:vertAlign w:val="superscript"/>
        </w:rPr>
        <w:t xml:space="preserve"> </w:t>
      </w:r>
      <w:r w:rsidR="00AF57CE" w:rsidRPr="00AF57CE">
        <w:rPr>
          <w:rFonts w:asciiTheme="minorHAnsi" w:hAnsiTheme="minorHAnsi" w:cstheme="minorHAnsi"/>
          <w:color w:val="000000" w:themeColor="text1"/>
        </w:rPr>
        <w:t>Mit dem Einwurf der in Ziffer 1 dieses Vertrags genannten Abfälle in eine</w:t>
      </w:r>
      <w:r w:rsidR="00DD68A4">
        <w:rPr>
          <w:rFonts w:asciiTheme="minorHAnsi" w:hAnsiTheme="minorHAnsi" w:cstheme="minorHAnsi"/>
          <w:color w:val="000000" w:themeColor="text1"/>
        </w:rPr>
        <w:t>n</w:t>
      </w:r>
      <w:r w:rsidR="00AF57CE" w:rsidRPr="00AF57CE">
        <w:rPr>
          <w:rFonts w:asciiTheme="minorHAnsi" w:hAnsiTheme="minorHAnsi" w:cstheme="minorHAnsi"/>
          <w:color w:val="000000" w:themeColor="text1"/>
        </w:rPr>
        <w:t xml:space="preserve"> Sammel</w:t>
      </w:r>
      <w:r w:rsidR="00DD68A4">
        <w:rPr>
          <w:rFonts w:asciiTheme="minorHAnsi" w:hAnsiTheme="minorHAnsi" w:cstheme="minorHAnsi"/>
          <w:color w:val="000000" w:themeColor="text1"/>
        </w:rPr>
        <w:t>behälter</w:t>
      </w:r>
      <w:r w:rsidR="00AF57CE" w:rsidRPr="00AF57CE">
        <w:rPr>
          <w:rFonts w:asciiTheme="minorHAnsi" w:hAnsiTheme="minorHAnsi" w:cstheme="minorHAnsi"/>
          <w:color w:val="000000" w:themeColor="text1"/>
        </w:rPr>
        <w:t xml:space="preserve"> der Konzessionsnehmerin gelangen diese in das Eigentum der Konzessionsnehmerin. Bei einer Abholung der in Ziffer 1 dieses Vertrags genannten Abfälle durch die Konzessionsnehmerin findet die Übertragung des Eigentums an die Konzessionsnehmerin beim Verladen der Sammelgebinde in das Transportfahrzeug der Konzessionsnehmerin statt.</w:t>
      </w:r>
    </w:p>
    <w:p w14:paraId="3DA202DE" w14:textId="429B30B1" w:rsidR="00DD68A4" w:rsidRPr="00DD68A4"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6</w:t>
      </w:r>
      <w:r w:rsidRPr="00CB1179">
        <w:rPr>
          <w:rFonts w:asciiTheme="minorHAnsi" w:hAnsiTheme="minorHAnsi" w:cstheme="minorHAnsi"/>
          <w:color w:val="000000" w:themeColor="text1"/>
          <w:vertAlign w:val="superscript"/>
        </w:rPr>
        <w:t xml:space="preserve"> </w:t>
      </w:r>
      <w:r w:rsidR="00DD68A4" w:rsidRPr="00DD68A4">
        <w:rPr>
          <w:rFonts w:asciiTheme="minorHAnsi" w:hAnsiTheme="minorHAnsi" w:cstheme="minorHAnsi"/>
          <w:color w:val="000000" w:themeColor="text1"/>
        </w:rPr>
        <w:t>Die Konzessionsgeberin übernimmt keine Haftung für Schäden der Konzessionsnehmerin, die in Ausübung der Dienstleistungen gemäss diesem Vertrag oder auf dem Gelände der Konzessionsnehmerin oder an den Sammelbehältern der Konzessionsnehmerin in den Entsorgungshöfen der Gemeinde entstehen.</w:t>
      </w:r>
    </w:p>
    <w:p w14:paraId="0B54D0A0" w14:textId="573A7BBD" w:rsidR="00AF57CE" w:rsidRPr="00AF57CE"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7</w:t>
      </w:r>
      <w:r w:rsidRPr="00CB1179">
        <w:rPr>
          <w:rFonts w:asciiTheme="minorHAnsi" w:hAnsiTheme="minorHAnsi" w:cstheme="minorHAnsi"/>
          <w:color w:val="000000" w:themeColor="text1"/>
          <w:vertAlign w:val="superscript"/>
        </w:rPr>
        <w:t xml:space="preserve"> </w:t>
      </w:r>
      <w:r w:rsidR="00AF57CE" w:rsidRPr="00AF57CE">
        <w:rPr>
          <w:rFonts w:asciiTheme="minorHAnsi" w:hAnsiTheme="minorHAnsi" w:cstheme="minorHAnsi"/>
          <w:color w:val="000000" w:themeColor="text1"/>
        </w:rPr>
        <w:t xml:space="preserve">Eine Haftung der Konzessionsgeberin für allfällige Schäden aufgrund der nicht ordnungsgemässen Entsorgung der in Ziffer 1 dieses Vertrages genannten Abfälle ist ausgeschlossen. </w:t>
      </w:r>
    </w:p>
    <w:p w14:paraId="4FD432A9" w14:textId="77777777" w:rsidR="00DD68A4" w:rsidRPr="00DD68A4" w:rsidRDefault="00DD68A4" w:rsidP="009C7765">
      <w:pPr>
        <w:pStyle w:val="berschrift1"/>
        <w:spacing w:line="276" w:lineRule="auto"/>
        <w:ind w:left="0" w:firstLine="284"/>
        <w:rPr>
          <w:sz w:val="24"/>
        </w:rPr>
      </w:pPr>
      <w:r w:rsidRPr="00DD68A4">
        <w:rPr>
          <w:sz w:val="24"/>
        </w:rPr>
        <w:t>Gebühren</w:t>
      </w:r>
    </w:p>
    <w:p w14:paraId="1AA86180" w14:textId="20D078C0" w:rsidR="00DD68A4" w:rsidRPr="008D7BA7"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sidRPr="00CB1179">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8</w:t>
      </w:r>
      <w:r w:rsidRPr="00CB1179">
        <w:rPr>
          <w:rFonts w:asciiTheme="minorHAnsi" w:hAnsiTheme="minorHAnsi" w:cstheme="minorHAnsi"/>
          <w:color w:val="000000" w:themeColor="text1"/>
          <w:vertAlign w:val="superscript"/>
        </w:rPr>
        <w:t xml:space="preserve"> </w:t>
      </w:r>
      <w:r w:rsidR="00DD68A4" w:rsidRPr="00DD68A4">
        <w:rPr>
          <w:rFonts w:asciiTheme="minorHAnsi" w:hAnsiTheme="minorHAnsi" w:cstheme="minorHAnsi"/>
          <w:color w:val="000000" w:themeColor="text1"/>
        </w:rPr>
        <w:t xml:space="preserve">Die Konzessionsgebühr beträgt CHF </w:t>
      </w:r>
      <w:r w:rsidR="00A75155">
        <w:rPr>
          <w:rFonts w:asciiTheme="minorHAnsi" w:hAnsiTheme="minorHAnsi" w:cstheme="minorHAnsi"/>
          <w:color w:val="000000" w:themeColor="text1"/>
        </w:rPr>
        <w:t>15</w:t>
      </w:r>
      <w:r w:rsidR="00DD68A4" w:rsidRPr="00DD68A4">
        <w:rPr>
          <w:rFonts w:asciiTheme="minorHAnsi" w:hAnsiTheme="minorHAnsi" w:cstheme="minorHAnsi"/>
          <w:color w:val="000000" w:themeColor="text1"/>
        </w:rPr>
        <w:t xml:space="preserve">.- </w:t>
      </w:r>
      <w:r w:rsidR="00042CEF" w:rsidRPr="00042CEF">
        <w:rPr>
          <w:rFonts w:asciiTheme="minorHAnsi" w:hAnsiTheme="minorHAnsi" w:cstheme="minorHAnsi"/>
          <w:color w:val="000000" w:themeColor="text1"/>
        </w:rPr>
        <w:t>exkl.</w:t>
      </w:r>
      <w:r w:rsidR="00042CEF">
        <w:rPr>
          <w:rFonts w:asciiTheme="minorHAnsi" w:hAnsiTheme="minorHAnsi" w:cstheme="minorHAnsi"/>
          <w:color w:val="000000" w:themeColor="text1"/>
        </w:rPr>
        <w:t xml:space="preserve"> </w:t>
      </w:r>
      <w:r w:rsidR="00042CEF" w:rsidRPr="00042CEF">
        <w:rPr>
          <w:rFonts w:asciiTheme="minorHAnsi" w:hAnsiTheme="minorHAnsi" w:cstheme="minorHAnsi"/>
          <w:color w:val="000000" w:themeColor="text1"/>
        </w:rPr>
        <w:t>MWST</w:t>
      </w:r>
      <w:r w:rsidR="00042CEF" w:rsidRPr="00DD68A4">
        <w:rPr>
          <w:rFonts w:asciiTheme="minorHAnsi" w:hAnsiTheme="minorHAnsi" w:cstheme="minorHAnsi"/>
          <w:color w:val="000000" w:themeColor="text1"/>
        </w:rPr>
        <w:t xml:space="preserve"> </w:t>
      </w:r>
      <w:r w:rsidR="00DD68A4" w:rsidRPr="00DD68A4">
        <w:rPr>
          <w:rFonts w:asciiTheme="minorHAnsi" w:hAnsiTheme="minorHAnsi" w:cstheme="minorHAnsi"/>
          <w:color w:val="000000" w:themeColor="text1"/>
        </w:rPr>
        <w:t xml:space="preserve">pro Tonne gesammeltem Kunststoff der Konzessionsnehmerin, anteilig nach der Bevölkerung der Gemeinde für die in der Schweiz gesammelten </w:t>
      </w:r>
      <w:r w:rsidR="00DD68A4" w:rsidRPr="008D7BA7">
        <w:rPr>
          <w:rFonts w:asciiTheme="minorHAnsi" w:hAnsiTheme="minorHAnsi" w:cstheme="minorHAnsi"/>
          <w:color w:val="000000" w:themeColor="text1"/>
        </w:rPr>
        <w:t>Mengen.</w:t>
      </w:r>
      <w:r w:rsidR="00CB5F94" w:rsidRPr="008D7BA7">
        <w:rPr>
          <w:rFonts w:asciiTheme="minorHAnsi" w:hAnsiTheme="minorHAnsi" w:cstheme="minorHAnsi"/>
          <w:color w:val="000000" w:themeColor="text1"/>
        </w:rPr>
        <w:t xml:space="preserve"> Die Gebühr berechnet sich wie folgt:</w:t>
      </w:r>
    </w:p>
    <w:p w14:paraId="736DBBE4" w14:textId="7BCBE03D" w:rsidR="00CB5F94" w:rsidRPr="00415F4B" w:rsidRDefault="00174B4F" w:rsidP="009C7765">
      <w:pPr>
        <w:pStyle w:val="Listenabsatz"/>
        <w:spacing w:line="276" w:lineRule="auto"/>
        <w:ind w:left="0" w:right="-283"/>
        <w:rPr>
          <w:rFonts w:ascii="Arial Narrow" w:hAnsi="Arial Narrow"/>
          <w:i/>
          <w:color w:val="000000" w:themeColor="text1"/>
        </w:rPr>
      </w:pPr>
      <m:oMathPara>
        <m:oMathParaPr>
          <m:jc m:val="left"/>
        </m:oMathParaPr>
        <m:oMath>
          <m:f>
            <m:fPr>
              <m:ctrlPr>
                <w:rPr>
                  <w:rFonts w:ascii="Cambria Math" w:hAnsi="Cambria Math"/>
                  <w:i/>
                  <w:color w:val="000000" w:themeColor="text1"/>
                  <w:lang w:val="de-DE"/>
                </w:rPr>
              </m:ctrlPr>
            </m:fPr>
            <m:num>
              <m:eqArr>
                <m:eqArrPr>
                  <m:ctrlPr>
                    <w:rPr>
                      <w:rFonts w:ascii="Cambria Math" w:hAnsi="Cambria Math"/>
                      <w:i/>
                      <w:color w:val="000000" w:themeColor="text1"/>
                      <w:lang w:val="de-DE"/>
                    </w:rPr>
                  </m:ctrlPr>
                </m:eqArrPr>
                <m:e>
                  <m:r>
                    <m:rPr>
                      <m:nor/>
                    </m:rPr>
                    <w:rPr>
                      <w:rFonts w:ascii="Arial Narrow" w:hAnsi="Arial Narrow"/>
                      <w:color w:val="000000" w:themeColor="text1"/>
                      <w:lang w:val="de-DE"/>
                    </w:rPr>
                    <m:t>schweizweit von Firma AG</m:t>
                  </m:r>
                </m:e>
                <m:e>
                  <m:r>
                    <m:rPr>
                      <m:nor/>
                    </m:rPr>
                    <w:rPr>
                      <w:rFonts w:ascii="Arial Narrow" w:hAnsi="Arial Narrow"/>
                      <w:color w:val="000000" w:themeColor="text1"/>
                      <w:lang w:val="de-DE"/>
                    </w:rPr>
                    <m:t>gesammelte Menge</m:t>
                  </m:r>
                </m:e>
              </m:eqArr>
            </m:num>
            <m:den>
              <m:eqArr>
                <m:eqArrPr>
                  <m:ctrlPr>
                    <w:rPr>
                      <w:rFonts w:ascii="Cambria Math" w:hAnsi="Cambria Math"/>
                      <w:i/>
                      <w:color w:val="000000" w:themeColor="text1"/>
                    </w:rPr>
                  </m:ctrlPr>
                </m:eqArrPr>
                <m:e>
                  <m:r>
                    <m:rPr>
                      <m:nor/>
                    </m:rPr>
                    <w:rPr>
                      <w:rFonts w:ascii="Arial Narrow" w:hAnsi="Arial Narrow"/>
                      <w:color w:val="000000" w:themeColor="text1"/>
                    </w:rPr>
                    <m:t xml:space="preserve">Personen im Gebiet </m:t>
                  </m:r>
                </m:e>
                <m:e>
                  <m:r>
                    <m:rPr>
                      <m:nor/>
                    </m:rPr>
                    <w:rPr>
                      <w:rFonts w:ascii="Arial Narrow" w:hAnsi="Arial Narrow"/>
                      <w:color w:val="000000" w:themeColor="text1"/>
                    </w:rPr>
                    <m:t xml:space="preserve">von Firma AG </m:t>
                  </m:r>
                </m:e>
              </m:eqArr>
            </m:den>
          </m:f>
          <m:r>
            <m:rPr>
              <m:nor/>
            </m:rPr>
            <w:rPr>
              <w:rFonts w:ascii="Arial Narrow" w:hAnsi="Arial Narrow"/>
              <w:color w:val="000000" w:themeColor="text1"/>
            </w:rPr>
            <m:t xml:space="preserve"> x </m:t>
          </m:r>
          <m:f>
            <m:fPr>
              <m:ctrlPr>
                <w:rPr>
                  <w:rFonts w:ascii="Cambria Math" w:hAnsi="Cambria Math"/>
                  <w:i/>
                  <w:color w:val="000000" w:themeColor="text1"/>
                </w:rPr>
              </m:ctrlPr>
            </m:fPr>
            <m:num>
              <m:eqArr>
                <m:eqArrPr>
                  <m:ctrlPr>
                    <w:rPr>
                      <w:rFonts w:ascii="Cambria Math" w:hAnsi="Cambria Math"/>
                      <w:color w:val="000000" w:themeColor="text1"/>
                    </w:rPr>
                  </m:ctrlPr>
                </m:eqArrPr>
                <m:e>
                  <m:r>
                    <m:rPr>
                      <m:nor/>
                    </m:rPr>
                    <w:rPr>
                      <w:rFonts w:ascii="Arial Narrow" w:hAnsi="Arial Narrow"/>
                      <w:color w:val="000000" w:themeColor="text1"/>
                    </w:rPr>
                    <m:t>Anzahl Monate mit</m:t>
                  </m:r>
                </m:e>
                <m:e>
                  <m:r>
                    <m:rPr>
                      <m:nor/>
                    </m:rPr>
                    <w:rPr>
                      <w:rFonts w:ascii="Arial Narrow" w:hAnsi="Arial Narrow"/>
                      <w:color w:val="000000" w:themeColor="text1"/>
                    </w:rPr>
                    <m:t>Kunststoff-Sammlung</m:t>
                  </m:r>
                </m:e>
              </m:eqArr>
            </m:num>
            <m:den>
              <m:r>
                <m:rPr>
                  <m:nor/>
                </m:rPr>
                <w:rPr>
                  <w:rFonts w:ascii="Arial Narrow" w:hAnsi="Arial Narrow"/>
                  <w:color w:val="000000" w:themeColor="text1"/>
                </w:rPr>
                <m:t>12 Monate</m:t>
              </m:r>
            </m:den>
          </m:f>
          <m:r>
            <m:rPr>
              <m:nor/>
            </m:rPr>
            <w:rPr>
              <w:rFonts w:ascii="Arial Narrow" w:hAnsi="Arial Narrow"/>
              <w:color w:val="000000" w:themeColor="text1"/>
            </w:rPr>
            <m:t xml:space="preserve"> × Einwohner der Gemeinde x </m:t>
          </m:r>
          <m:r>
            <m:rPr>
              <m:nor/>
            </m:rPr>
            <w:rPr>
              <w:rFonts w:ascii="Arial Narrow" w:hAnsi="Arial Narrow"/>
              <w:color w:val="000000" w:themeColor="text1"/>
              <w:highlight w:val="yellow"/>
            </w:rPr>
            <m:t>CHF 15.00</m:t>
          </m:r>
          <m:r>
            <m:rPr>
              <m:nor/>
            </m:rPr>
            <w:rPr>
              <w:rFonts w:ascii="Cambria Math" w:hAnsi="Arial Narrow"/>
              <w:color w:val="000000" w:themeColor="text1"/>
              <w:highlight w:val="yellow"/>
            </w:rPr>
            <m:t>.-</m:t>
          </m:r>
          <m:r>
            <m:rPr>
              <m:nor/>
            </m:rPr>
            <w:rPr>
              <w:rFonts w:ascii="Arial Narrow" w:hAnsi="Arial Narrow"/>
              <w:color w:val="000000" w:themeColor="text1"/>
            </w:rPr>
            <m:t xml:space="preserve"> pro Tonne = </m:t>
          </m:r>
          <m:r>
            <m:rPr>
              <m:nor/>
            </m:rPr>
            <w:rPr>
              <w:rFonts w:ascii="Arial Narrow" w:hAnsi="Arial Narrow"/>
              <w:b/>
              <w:bCs/>
              <w:color w:val="000000" w:themeColor="text1"/>
            </w:rPr>
            <m:t>Gebühr</m:t>
          </m:r>
        </m:oMath>
      </m:oMathPara>
    </w:p>
    <w:p w14:paraId="68217924" w14:textId="5AA9B2F5" w:rsidR="00CB5F94"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39</w:t>
      </w:r>
      <w:r w:rsidRPr="00CB1179">
        <w:rPr>
          <w:rFonts w:asciiTheme="minorHAnsi" w:hAnsiTheme="minorHAnsi" w:cstheme="minorHAnsi"/>
          <w:color w:val="000000" w:themeColor="text1"/>
          <w:vertAlign w:val="superscript"/>
        </w:rPr>
        <w:t xml:space="preserve"> </w:t>
      </w:r>
      <w:r w:rsidR="00CB5F94" w:rsidRPr="00CB5F94">
        <w:rPr>
          <w:rFonts w:asciiTheme="minorHAnsi" w:hAnsiTheme="minorHAnsi" w:cstheme="minorHAnsi"/>
          <w:color w:val="000000" w:themeColor="text1"/>
        </w:rPr>
        <w:t>Die jährliche Gebühr wird von der Konzessionsnehmerin unaufgefordert bis Ende Februar des Folgejahres auf ein Konto der Konzessionsgeberin überwiesen.</w:t>
      </w:r>
    </w:p>
    <w:p w14:paraId="48B138C0" w14:textId="20152109" w:rsidR="00DD68A4"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40</w:t>
      </w:r>
      <w:r w:rsidRPr="00CB1179">
        <w:rPr>
          <w:rFonts w:asciiTheme="minorHAnsi" w:hAnsiTheme="minorHAnsi" w:cstheme="minorHAnsi"/>
          <w:color w:val="000000" w:themeColor="text1"/>
          <w:vertAlign w:val="superscript"/>
        </w:rPr>
        <w:t xml:space="preserve"> </w:t>
      </w:r>
      <w:r w:rsidR="00DD68A4" w:rsidRPr="00042CEF">
        <w:rPr>
          <w:rFonts w:asciiTheme="minorHAnsi" w:hAnsiTheme="minorHAnsi" w:cstheme="minorHAnsi"/>
          <w:color w:val="000000" w:themeColor="text1"/>
        </w:rPr>
        <w:t xml:space="preserve">Für die Sammlung der Kunststoffsammelsäcke in den Entsorgungshöfen der </w:t>
      </w:r>
      <w:r w:rsidR="00042CEF">
        <w:rPr>
          <w:rFonts w:asciiTheme="minorHAnsi" w:hAnsiTheme="minorHAnsi" w:cstheme="minorHAnsi"/>
          <w:color w:val="000000" w:themeColor="text1"/>
        </w:rPr>
        <w:t xml:space="preserve">Gemeinde, </w:t>
      </w:r>
      <w:r w:rsidR="00DD68A4" w:rsidRPr="00042CEF">
        <w:rPr>
          <w:rFonts w:asciiTheme="minorHAnsi" w:hAnsiTheme="minorHAnsi" w:cstheme="minorHAnsi"/>
          <w:color w:val="000000" w:themeColor="text1"/>
        </w:rPr>
        <w:t>erhält die Konzessionsgeberin</w:t>
      </w:r>
      <w:r w:rsidR="00042CEF">
        <w:rPr>
          <w:rFonts w:asciiTheme="minorHAnsi" w:hAnsiTheme="minorHAnsi" w:cstheme="minorHAnsi"/>
          <w:color w:val="000000" w:themeColor="text1"/>
        </w:rPr>
        <w:t xml:space="preserve"> </w:t>
      </w:r>
      <w:r w:rsidR="00DD68A4" w:rsidRPr="00042CEF">
        <w:rPr>
          <w:rFonts w:asciiTheme="minorHAnsi" w:hAnsiTheme="minorHAnsi" w:cstheme="minorHAnsi"/>
          <w:color w:val="000000" w:themeColor="text1"/>
        </w:rPr>
        <w:t xml:space="preserve">eine </w:t>
      </w:r>
      <w:r w:rsidR="00141231">
        <w:rPr>
          <w:rFonts w:asciiTheme="minorHAnsi" w:hAnsiTheme="minorHAnsi" w:cstheme="minorHAnsi"/>
          <w:color w:val="000000" w:themeColor="text1"/>
        </w:rPr>
        <w:t>Sammele</w:t>
      </w:r>
      <w:r w:rsidR="00DD68A4" w:rsidRPr="00042CEF">
        <w:rPr>
          <w:rFonts w:asciiTheme="minorHAnsi" w:hAnsiTheme="minorHAnsi" w:cstheme="minorHAnsi"/>
          <w:color w:val="000000" w:themeColor="text1"/>
        </w:rPr>
        <w:t xml:space="preserve">ntschädigung </w:t>
      </w:r>
      <w:r w:rsidR="00042CEF" w:rsidRPr="00042CEF">
        <w:rPr>
          <w:rFonts w:asciiTheme="minorHAnsi" w:hAnsiTheme="minorHAnsi" w:cstheme="minorHAnsi"/>
          <w:color w:val="000000" w:themeColor="text1"/>
        </w:rPr>
        <w:t xml:space="preserve">von </w:t>
      </w:r>
      <w:r w:rsidR="00042CEF">
        <w:rPr>
          <w:rFonts w:asciiTheme="minorHAnsi" w:hAnsiTheme="minorHAnsi" w:cstheme="minorHAnsi"/>
          <w:color w:val="000000" w:themeColor="text1"/>
        </w:rPr>
        <w:t>CHF</w:t>
      </w:r>
      <w:r w:rsidR="00042CEF" w:rsidRPr="00042CEF">
        <w:rPr>
          <w:rFonts w:asciiTheme="minorHAnsi" w:hAnsiTheme="minorHAnsi" w:cstheme="minorHAnsi"/>
          <w:color w:val="000000" w:themeColor="text1"/>
        </w:rPr>
        <w:t xml:space="preserve"> </w:t>
      </w:r>
      <w:r w:rsidR="00E22121">
        <w:rPr>
          <w:rFonts w:asciiTheme="minorHAnsi" w:hAnsiTheme="minorHAnsi" w:cstheme="minorHAnsi"/>
          <w:highlight w:val="yellow"/>
        </w:rPr>
        <w:t>170</w:t>
      </w:r>
      <w:r w:rsidR="001A4602">
        <w:rPr>
          <w:rStyle w:val="Funotenzeichen"/>
          <w:rFonts w:asciiTheme="minorHAnsi" w:hAnsiTheme="minorHAnsi" w:cstheme="minorHAnsi"/>
          <w:highlight w:val="yellow"/>
        </w:rPr>
        <w:footnoteReference w:id="1"/>
      </w:r>
      <w:r w:rsidR="00042CEF" w:rsidRPr="00A75155">
        <w:rPr>
          <w:rFonts w:asciiTheme="minorHAnsi" w:hAnsiTheme="minorHAnsi" w:cstheme="minorHAnsi"/>
          <w:highlight w:val="yellow"/>
        </w:rPr>
        <w:t>.</w:t>
      </w:r>
      <w:r w:rsidR="00042CEF" w:rsidRPr="00042CEF">
        <w:rPr>
          <w:rFonts w:asciiTheme="minorHAnsi" w:hAnsiTheme="minorHAnsi" w:cstheme="minorHAnsi"/>
          <w:color w:val="000000" w:themeColor="text1"/>
        </w:rPr>
        <w:t xml:space="preserve">- </w:t>
      </w:r>
      <w:r w:rsidR="00DD68A4" w:rsidRPr="00042CEF">
        <w:rPr>
          <w:rFonts w:asciiTheme="minorHAnsi" w:hAnsiTheme="minorHAnsi" w:cstheme="minorHAnsi"/>
          <w:color w:val="000000" w:themeColor="text1"/>
        </w:rPr>
        <w:t>exkl.</w:t>
      </w:r>
      <w:r w:rsidR="00042CEF">
        <w:rPr>
          <w:rFonts w:asciiTheme="minorHAnsi" w:hAnsiTheme="minorHAnsi" w:cstheme="minorHAnsi"/>
          <w:color w:val="000000" w:themeColor="text1"/>
        </w:rPr>
        <w:t xml:space="preserve"> </w:t>
      </w:r>
      <w:r w:rsidR="00DD68A4" w:rsidRPr="00042CEF">
        <w:rPr>
          <w:rFonts w:asciiTheme="minorHAnsi" w:hAnsiTheme="minorHAnsi" w:cstheme="minorHAnsi"/>
          <w:color w:val="000000" w:themeColor="text1"/>
        </w:rPr>
        <w:t>MWST</w:t>
      </w:r>
      <w:r w:rsidR="00042CEF" w:rsidRPr="00042CEF">
        <w:rPr>
          <w:rFonts w:asciiTheme="minorHAnsi" w:hAnsiTheme="minorHAnsi" w:cstheme="minorHAnsi"/>
          <w:color w:val="000000" w:themeColor="text1"/>
        </w:rPr>
        <w:t xml:space="preserve"> pro Tonne</w:t>
      </w:r>
      <w:r w:rsidR="00BE30F0">
        <w:rPr>
          <w:rFonts w:asciiTheme="minorHAnsi" w:hAnsiTheme="minorHAnsi" w:cstheme="minorHAnsi"/>
          <w:color w:val="000000" w:themeColor="text1"/>
        </w:rPr>
        <w:t>, wenn die Sammlung in</w:t>
      </w:r>
      <w:r w:rsidR="00E22121">
        <w:rPr>
          <w:rFonts w:asciiTheme="minorHAnsi" w:hAnsiTheme="minorHAnsi" w:cstheme="minorHAnsi"/>
          <w:color w:val="000000" w:themeColor="text1"/>
        </w:rPr>
        <w:t xml:space="preserve"> </w:t>
      </w:r>
      <w:proofErr w:type="spellStart"/>
      <w:r w:rsidR="00E22121" w:rsidRPr="00072681">
        <w:rPr>
          <w:rFonts w:asciiTheme="minorHAnsi" w:hAnsiTheme="minorHAnsi" w:cstheme="minorHAnsi"/>
          <w:color w:val="000000" w:themeColor="text1"/>
        </w:rPr>
        <w:t>Bi</w:t>
      </w:r>
      <w:r w:rsidR="00466975" w:rsidRPr="00072681">
        <w:rPr>
          <w:rFonts w:asciiTheme="minorHAnsi" w:hAnsiTheme="minorHAnsi" w:cstheme="minorHAnsi"/>
          <w:color w:val="000000" w:themeColor="text1"/>
        </w:rPr>
        <w:t>g</w:t>
      </w:r>
      <w:r w:rsidR="00E22121" w:rsidRPr="00072681">
        <w:rPr>
          <w:rFonts w:asciiTheme="minorHAnsi" w:hAnsiTheme="minorHAnsi" w:cstheme="minorHAnsi"/>
          <w:color w:val="000000" w:themeColor="text1"/>
        </w:rPr>
        <w:t>Bags</w:t>
      </w:r>
      <w:proofErr w:type="spellEnd"/>
      <w:r w:rsidR="00E22121" w:rsidRPr="00072681">
        <w:rPr>
          <w:rFonts w:asciiTheme="minorHAnsi" w:hAnsiTheme="minorHAnsi" w:cstheme="minorHAnsi"/>
          <w:color w:val="000000" w:themeColor="text1"/>
        </w:rPr>
        <w:t xml:space="preserve"> </w:t>
      </w:r>
      <w:r w:rsidR="00BE30F0">
        <w:rPr>
          <w:rFonts w:asciiTheme="minorHAnsi" w:hAnsiTheme="minorHAnsi" w:cstheme="minorHAnsi"/>
          <w:color w:val="000000" w:themeColor="text1"/>
        </w:rPr>
        <w:t>erfolgt</w:t>
      </w:r>
      <w:r w:rsidR="00E22121">
        <w:rPr>
          <w:rFonts w:asciiTheme="minorHAnsi" w:hAnsiTheme="minorHAnsi" w:cstheme="minorHAnsi"/>
          <w:color w:val="000000" w:themeColor="text1"/>
        </w:rPr>
        <w:t xml:space="preserve"> und CHF</w:t>
      </w:r>
      <w:r w:rsidR="00E22121" w:rsidRPr="00042CEF">
        <w:rPr>
          <w:rFonts w:asciiTheme="minorHAnsi" w:hAnsiTheme="minorHAnsi" w:cstheme="minorHAnsi"/>
          <w:color w:val="000000" w:themeColor="text1"/>
        </w:rPr>
        <w:t xml:space="preserve"> </w:t>
      </w:r>
      <w:r w:rsidR="00E22121">
        <w:rPr>
          <w:rFonts w:asciiTheme="minorHAnsi" w:hAnsiTheme="minorHAnsi" w:cstheme="minorHAnsi"/>
          <w:highlight w:val="yellow"/>
        </w:rPr>
        <w:t>200</w:t>
      </w:r>
      <w:r w:rsidR="00E22121" w:rsidRPr="00A75155">
        <w:rPr>
          <w:rFonts w:asciiTheme="minorHAnsi" w:hAnsiTheme="minorHAnsi" w:cstheme="minorHAnsi"/>
          <w:highlight w:val="yellow"/>
        </w:rPr>
        <w:t>.</w:t>
      </w:r>
      <w:r w:rsidR="00E22121" w:rsidRPr="00042CEF">
        <w:rPr>
          <w:rFonts w:asciiTheme="minorHAnsi" w:hAnsiTheme="minorHAnsi" w:cstheme="minorHAnsi"/>
          <w:color w:val="000000" w:themeColor="text1"/>
        </w:rPr>
        <w:t>- exkl.</w:t>
      </w:r>
      <w:r w:rsidR="00E22121">
        <w:rPr>
          <w:rFonts w:asciiTheme="minorHAnsi" w:hAnsiTheme="minorHAnsi" w:cstheme="minorHAnsi"/>
          <w:color w:val="000000" w:themeColor="text1"/>
        </w:rPr>
        <w:t xml:space="preserve"> </w:t>
      </w:r>
      <w:r w:rsidR="00E22121" w:rsidRPr="00042CEF">
        <w:rPr>
          <w:rFonts w:asciiTheme="minorHAnsi" w:hAnsiTheme="minorHAnsi" w:cstheme="minorHAnsi"/>
          <w:color w:val="000000" w:themeColor="text1"/>
        </w:rPr>
        <w:t>MWST pro Tonne</w:t>
      </w:r>
      <w:r w:rsidR="00BE30F0">
        <w:rPr>
          <w:rFonts w:asciiTheme="minorHAnsi" w:hAnsiTheme="minorHAnsi" w:cstheme="minorHAnsi"/>
          <w:color w:val="000000" w:themeColor="text1"/>
        </w:rPr>
        <w:t>, wenn die Sammlung</w:t>
      </w:r>
      <w:r w:rsidR="00E22121">
        <w:rPr>
          <w:rFonts w:asciiTheme="minorHAnsi" w:hAnsiTheme="minorHAnsi" w:cstheme="minorHAnsi"/>
          <w:color w:val="000000" w:themeColor="text1"/>
        </w:rPr>
        <w:t xml:space="preserve"> in</w:t>
      </w:r>
      <w:r w:rsidR="00BE30F0">
        <w:rPr>
          <w:rFonts w:asciiTheme="minorHAnsi" w:hAnsiTheme="minorHAnsi" w:cstheme="minorHAnsi"/>
          <w:color w:val="000000" w:themeColor="text1"/>
        </w:rPr>
        <w:t xml:space="preserve"> einer</w:t>
      </w:r>
      <w:r w:rsidR="00E22121">
        <w:rPr>
          <w:rFonts w:asciiTheme="minorHAnsi" w:hAnsiTheme="minorHAnsi" w:cstheme="minorHAnsi"/>
          <w:color w:val="000000" w:themeColor="text1"/>
        </w:rPr>
        <w:t xml:space="preserve"> Mulde (&gt;30m</w:t>
      </w:r>
      <w:r w:rsidR="00E22121" w:rsidRPr="00E22121">
        <w:rPr>
          <w:rFonts w:asciiTheme="minorHAnsi" w:hAnsiTheme="minorHAnsi" w:cstheme="minorHAnsi"/>
          <w:color w:val="000000" w:themeColor="text1"/>
          <w:vertAlign w:val="superscript"/>
        </w:rPr>
        <w:t>3</w:t>
      </w:r>
      <w:r w:rsidR="00E22121">
        <w:rPr>
          <w:rFonts w:asciiTheme="minorHAnsi" w:hAnsiTheme="minorHAnsi" w:cstheme="minorHAnsi"/>
          <w:color w:val="000000" w:themeColor="text1"/>
        </w:rPr>
        <w:t xml:space="preserve">) </w:t>
      </w:r>
      <w:r w:rsidR="00ED4800">
        <w:rPr>
          <w:rFonts w:asciiTheme="minorHAnsi" w:hAnsiTheme="minorHAnsi" w:cstheme="minorHAnsi"/>
          <w:color w:val="000000" w:themeColor="text1"/>
        </w:rPr>
        <w:t>erfolgt</w:t>
      </w:r>
      <w:r w:rsidR="00E22121">
        <w:rPr>
          <w:rFonts w:asciiTheme="minorHAnsi" w:hAnsiTheme="minorHAnsi" w:cstheme="minorHAnsi"/>
          <w:color w:val="000000" w:themeColor="text1"/>
        </w:rPr>
        <w:t>.</w:t>
      </w:r>
    </w:p>
    <w:p w14:paraId="65C194F4" w14:textId="2411EB6A" w:rsidR="0006425E"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sidRPr="008D7BA7">
        <w:rPr>
          <w:rFonts w:asciiTheme="minorHAnsi" w:hAnsiTheme="minorHAnsi" w:cstheme="minorHAnsi"/>
          <w:color w:val="000000" w:themeColor="text1"/>
          <w:vertAlign w:val="superscript"/>
        </w:rPr>
        <w:lastRenderedPageBreak/>
        <w:t>4</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r w:rsidR="00E17580">
        <w:rPr>
          <w:rFonts w:asciiTheme="minorHAnsi" w:hAnsiTheme="minorHAnsi" w:cstheme="minorHAnsi"/>
          <w:color w:val="000000" w:themeColor="text1"/>
        </w:rPr>
        <w:t>Für das Pressen zu Ballen erhält die Konzessions</w:t>
      </w:r>
      <w:r w:rsidR="001771BE">
        <w:rPr>
          <w:rFonts w:asciiTheme="minorHAnsi" w:hAnsiTheme="minorHAnsi" w:cstheme="minorHAnsi"/>
          <w:color w:val="000000" w:themeColor="text1"/>
        </w:rPr>
        <w:t>geb</w:t>
      </w:r>
      <w:r w:rsidR="00E17580">
        <w:rPr>
          <w:rFonts w:asciiTheme="minorHAnsi" w:hAnsiTheme="minorHAnsi" w:cstheme="minorHAnsi"/>
          <w:color w:val="000000" w:themeColor="text1"/>
        </w:rPr>
        <w:t>erin eine Verdichtungsentschädigung von CHF 100</w:t>
      </w:r>
      <w:r>
        <w:rPr>
          <w:rFonts w:asciiTheme="minorHAnsi" w:hAnsiTheme="minorHAnsi" w:cstheme="minorHAnsi"/>
          <w:color w:val="000000" w:themeColor="text1"/>
        </w:rPr>
        <w:t>.-</w:t>
      </w:r>
      <w:r w:rsidR="00E17580">
        <w:rPr>
          <w:rFonts w:asciiTheme="minorHAnsi" w:hAnsiTheme="minorHAnsi" w:cstheme="minorHAnsi"/>
          <w:color w:val="000000" w:themeColor="text1"/>
        </w:rPr>
        <w:t xml:space="preserve"> exkl. MWST pro Tonne, wobei die Konzessionsnehmerin als Systembetreiberin festlegt, ob diese Dienstleistung gewünscht wird.</w:t>
      </w:r>
    </w:p>
    <w:p w14:paraId="51DB0201" w14:textId="79160E8F" w:rsidR="00042CEF"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42</w:t>
      </w:r>
      <w:r w:rsidRPr="00CB1179">
        <w:rPr>
          <w:rFonts w:asciiTheme="minorHAnsi" w:hAnsiTheme="minorHAnsi" w:cstheme="minorHAnsi"/>
          <w:color w:val="000000" w:themeColor="text1"/>
          <w:vertAlign w:val="superscript"/>
        </w:rPr>
        <w:t xml:space="preserve"> </w:t>
      </w:r>
      <w:r w:rsidR="00042CEF" w:rsidRPr="00042CEF">
        <w:rPr>
          <w:rFonts w:asciiTheme="minorHAnsi" w:hAnsiTheme="minorHAnsi" w:cstheme="minorHAnsi"/>
          <w:color w:val="000000" w:themeColor="text1"/>
        </w:rPr>
        <w:t xml:space="preserve">Transportiert die Konzessionsgeberin selbständig an </w:t>
      </w:r>
      <w:r w:rsidR="00AD5070">
        <w:rPr>
          <w:rFonts w:asciiTheme="minorHAnsi" w:hAnsiTheme="minorHAnsi" w:cstheme="minorHAnsi"/>
          <w:color w:val="000000" w:themeColor="text1"/>
        </w:rPr>
        <w:t>einen von der</w:t>
      </w:r>
      <w:r w:rsidR="00042CEF" w:rsidRPr="00042CEF">
        <w:rPr>
          <w:rFonts w:asciiTheme="minorHAnsi" w:hAnsiTheme="minorHAnsi" w:cstheme="minorHAnsi"/>
          <w:color w:val="000000" w:themeColor="text1"/>
        </w:rPr>
        <w:t xml:space="preserve"> Konzessionsnehmerin</w:t>
      </w:r>
      <w:r w:rsidR="00AD5070">
        <w:rPr>
          <w:rFonts w:asciiTheme="minorHAnsi" w:hAnsiTheme="minorHAnsi" w:cstheme="minorHAnsi"/>
          <w:color w:val="000000" w:themeColor="text1"/>
        </w:rPr>
        <w:t xml:space="preserve"> definierten </w:t>
      </w:r>
      <w:r w:rsidR="001771BE">
        <w:rPr>
          <w:rFonts w:asciiTheme="minorHAnsi" w:hAnsiTheme="minorHAnsi" w:cstheme="minorHAnsi"/>
          <w:color w:val="000000" w:themeColor="text1"/>
        </w:rPr>
        <w:t>Ort</w:t>
      </w:r>
      <w:r w:rsidR="00042CEF" w:rsidRPr="00042CEF">
        <w:rPr>
          <w:rFonts w:asciiTheme="minorHAnsi" w:hAnsiTheme="minorHAnsi" w:cstheme="minorHAnsi"/>
          <w:color w:val="000000" w:themeColor="text1"/>
        </w:rPr>
        <w:t>,</w:t>
      </w:r>
      <w:r w:rsidR="00E26D54">
        <w:rPr>
          <w:rFonts w:asciiTheme="minorHAnsi" w:hAnsiTheme="minorHAnsi" w:cstheme="minorHAnsi"/>
          <w:color w:val="000000" w:themeColor="text1"/>
        </w:rPr>
        <w:t xml:space="preserve"> so</w:t>
      </w:r>
      <w:r w:rsidR="00042CEF" w:rsidRPr="00042CEF">
        <w:rPr>
          <w:rFonts w:asciiTheme="minorHAnsi" w:hAnsiTheme="minorHAnsi" w:cstheme="minorHAnsi"/>
          <w:color w:val="000000" w:themeColor="text1"/>
        </w:rPr>
        <w:t xml:space="preserve"> erhält sie eine </w:t>
      </w:r>
      <w:r w:rsidR="00E26D54">
        <w:rPr>
          <w:rFonts w:asciiTheme="minorHAnsi" w:hAnsiTheme="minorHAnsi" w:cstheme="minorHAnsi"/>
          <w:color w:val="000000" w:themeColor="text1"/>
        </w:rPr>
        <w:t>Transporten</w:t>
      </w:r>
      <w:r w:rsidR="00042CEF" w:rsidRPr="00042CEF">
        <w:rPr>
          <w:rFonts w:asciiTheme="minorHAnsi" w:hAnsiTheme="minorHAnsi" w:cstheme="minorHAnsi"/>
          <w:color w:val="000000" w:themeColor="text1"/>
        </w:rPr>
        <w:t>tschädigung</w:t>
      </w:r>
      <w:r w:rsidR="00E26D54">
        <w:rPr>
          <w:rFonts w:asciiTheme="minorHAnsi" w:hAnsiTheme="minorHAnsi" w:cstheme="minorHAnsi"/>
          <w:color w:val="000000" w:themeColor="text1"/>
        </w:rPr>
        <w:t>. Die Höhe der Transportentschädigung richtet sich nach</w:t>
      </w:r>
      <w:r w:rsidR="00042CEF" w:rsidRPr="00042CEF">
        <w:rPr>
          <w:rFonts w:asciiTheme="minorHAnsi" w:hAnsiTheme="minorHAnsi" w:cstheme="minorHAnsi"/>
          <w:color w:val="000000" w:themeColor="text1"/>
        </w:rPr>
        <w:t xml:space="preserve"> der Transportdistanz</w:t>
      </w:r>
      <w:r w:rsidR="00DD69B5">
        <w:rPr>
          <w:rFonts w:asciiTheme="minorHAnsi" w:hAnsiTheme="minorHAnsi" w:cstheme="minorHAnsi"/>
          <w:color w:val="000000" w:themeColor="text1"/>
        </w:rPr>
        <w:t xml:space="preserve"> und dem transportierten Sammelgebinde (BigBag, Mulde, Ballenware).</w:t>
      </w:r>
      <w:r w:rsidR="00042CEF" w:rsidRPr="00042CEF">
        <w:rPr>
          <w:rFonts w:asciiTheme="minorHAnsi" w:hAnsiTheme="minorHAnsi" w:cstheme="minorHAnsi"/>
          <w:color w:val="000000" w:themeColor="text1"/>
        </w:rPr>
        <w:t xml:space="preserve"> </w:t>
      </w:r>
    </w:p>
    <w:p w14:paraId="59B6B944" w14:textId="4F516881" w:rsidR="0091549F" w:rsidRPr="00042CEF" w:rsidRDefault="0006425E" w:rsidP="0091549F">
      <w:pPr>
        <w:autoSpaceDE w:val="0"/>
        <w:autoSpaceDN w:val="0"/>
        <w:adjustRightInd w:val="0"/>
        <w:spacing w:before="60" w:after="60" w:line="276" w:lineRule="auto"/>
        <w:jc w:val="both"/>
        <w:rPr>
          <w:rFonts w:asciiTheme="minorHAnsi" w:hAnsiTheme="minorHAnsi" w:cstheme="minorHAnsi"/>
          <w:color w:val="000000" w:themeColor="text1"/>
        </w:rPr>
      </w:pPr>
      <w:r w:rsidRPr="008D7BA7">
        <w:rPr>
          <w:rFonts w:asciiTheme="minorHAnsi" w:hAnsiTheme="minorHAnsi" w:cstheme="minorHAnsi"/>
          <w:vertAlign w:val="superscript"/>
        </w:rPr>
        <w:t>4</w:t>
      </w:r>
      <w:r>
        <w:rPr>
          <w:rFonts w:asciiTheme="minorHAnsi" w:hAnsiTheme="minorHAnsi" w:cstheme="minorHAnsi"/>
          <w:vertAlign w:val="superscript"/>
        </w:rPr>
        <w:t>3</w:t>
      </w:r>
      <w:r w:rsidRPr="008D7BA7">
        <w:rPr>
          <w:rFonts w:asciiTheme="minorHAnsi" w:hAnsiTheme="minorHAnsi" w:cstheme="minorHAnsi"/>
          <w:vertAlign w:val="superscript"/>
        </w:rPr>
        <w:t xml:space="preserve"> </w:t>
      </w:r>
      <w:r w:rsidR="0091549F" w:rsidRPr="008D7BA7">
        <w:rPr>
          <w:rFonts w:asciiTheme="minorHAnsi" w:hAnsiTheme="minorHAnsi" w:cstheme="minorHAnsi"/>
        </w:rPr>
        <w:t xml:space="preserve">Die </w:t>
      </w:r>
      <w:r w:rsidR="00EC0B6C">
        <w:rPr>
          <w:rFonts w:asciiTheme="minorHAnsi" w:hAnsiTheme="minorHAnsi" w:cstheme="minorHAnsi"/>
        </w:rPr>
        <w:t>Sammel-, Verdichtungs-, und Transporte</w:t>
      </w:r>
      <w:r w:rsidR="0091549F" w:rsidRPr="008D7BA7">
        <w:rPr>
          <w:rFonts w:asciiTheme="minorHAnsi" w:hAnsiTheme="minorHAnsi" w:cstheme="minorHAnsi"/>
        </w:rPr>
        <w:t xml:space="preserve">ntschädigungen werden quartalsweise und unaufgefordert </w:t>
      </w:r>
      <w:r w:rsidR="008D7BA7">
        <w:rPr>
          <w:rFonts w:asciiTheme="minorHAnsi" w:hAnsiTheme="minorHAnsi" w:cstheme="minorHAnsi"/>
        </w:rPr>
        <w:t xml:space="preserve">innert 30 Tagen </w:t>
      </w:r>
      <w:r w:rsidR="008D7BA7" w:rsidRPr="008D7BA7">
        <w:rPr>
          <w:rFonts w:asciiTheme="minorHAnsi" w:hAnsiTheme="minorHAnsi" w:cstheme="minorHAnsi"/>
          <w:color w:val="000000" w:themeColor="text1"/>
        </w:rPr>
        <w:t xml:space="preserve">nach Ablauf des </w:t>
      </w:r>
      <w:r w:rsidR="003072B0">
        <w:rPr>
          <w:rFonts w:asciiTheme="minorHAnsi" w:hAnsiTheme="minorHAnsi" w:cstheme="minorHAnsi"/>
          <w:color w:val="000000" w:themeColor="text1"/>
        </w:rPr>
        <w:t>Quartals</w:t>
      </w:r>
      <w:r w:rsidR="003072B0" w:rsidRPr="008D7BA7">
        <w:rPr>
          <w:rFonts w:asciiTheme="minorHAnsi" w:hAnsiTheme="minorHAnsi" w:cstheme="minorHAnsi"/>
          <w:color w:val="000000" w:themeColor="text1"/>
        </w:rPr>
        <w:t xml:space="preserve"> </w:t>
      </w:r>
      <w:r w:rsidR="0091549F" w:rsidRPr="008D7BA7">
        <w:rPr>
          <w:rFonts w:asciiTheme="minorHAnsi" w:hAnsiTheme="minorHAnsi" w:cstheme="minorHAnsi"/>
        </w:rPr>
        <w:t xml:space="preserve">auf ein Konto der Konzessionsgeberin </w:t>
      </w:r>
      <w:r w:rsidR="0091549F" w:rsidRPr="008D7BA7">
        <w:rPr>
          <w:rFonts w:asciiTheme="minorHAnsi" w:hAnsiTheme="minorHAnsi" w:cstheme="minorHAnsi"/>
          <w:color w:val="000000" w:themeColor="text1"/>
        </w:rPr>
        <w:t>überwiesen.</w:t>
      </w:r>
      <w:r w:rsidR="00F73A07" w:rsidRPr="008D7BA7">
        <w:rPr>
          <w:rFonts w:asciiTheme="minorHAnsi" w:hAnsiTheme="minorHAnsi" w:cstheme="minorHAnsi"/>
          <w:color w:val="000000" w:themeColor="text1"/>
        </w:rPr>
        <w:t xml:space="preserve"> </w:t>
      </w:r>
    </w:p>
    <w:p w14:paraId="59E8BB8D" w14:textId="4E101D3B" w:rsidR="00AF57CE"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44</w:t>
      </w:r>
      <w:r w:rsidRPr="00CB1179">
        <w:rPr>
          <w:rFonts w:asciiTheme="minorHAnsi" w:hAnsiTheme="minorHAnsi" w:cstheme="minorHAnsi"/>
          <w:color w:val="000000" w:themeColor="text1"/>
          <w:vertAlign w:val="superscript"/>
        </w:rPr>
        <w:t xml:space="preserve"> </w:t>
      </w:r>
      <w:r w:rsidR="00DD68A4" w:rsidRPr="00042CEF">
        <w:rPr>
          <w:rFonts w:asciiTheme="minorHAnsi" w:hAnsiTheme="minorHAnsi" w:cstheme="minorHAnsi"/>
          <w:color w:val="000000" w:themeColor="text1"/>
        </w:rPr>
        <w:t>Die Vergütung für die Verkaufsstellen geht zu Lasten der Konzessionsnehmerin und</w:t>
      </w:r>
      <w:r w:rsidR="00042CEF" w:rsidRPr="00042CEF">
        <w:rPr>
          <w:rFonts w:asciiTheme="minorHAnsi" w:hAnsiTheme="minorHAnsi" w:cstheme="minorHAnsi"/>
          <w:color w:val="000000" w:themeColor="text1"/>
        </w:rPr>
        <w:t xml:space="preserve"> </w:t>
      </w:r>
      <w:r w:rsidR="00DD68A4" w:rsidRPr="00042CEF">
        <w:rPr>
          <w:rFonts w:asciiTheme="minorHAnsi" w:hAnsiTheme="minorHAnsi" w:cstheme="minorHAnsi"/>
          <w:color w:val="000000" w:themeColor="text1"/>
        </w:rPr>
        <w:t>liegt in deren Ermessen.</w:t>
      </w:r>
    </w:p>
    <w:p w14:paraId="506FEC3C" w14:textId="77777777" w:rsidR="00042CEF" w:rsidRDefault="00042CEF" w:rsidP="009C7765">
      <w:pPr>
        <w:pStyle w:val="berschrift1"/>
        <w:spacing w:line="276" w:lineRule="auto"/>
        <w:ind w:left="0" w:firstLine="284"/>
        <w:rPr>
          <w:sz w:val="24"/>
        </w:rPr>
      </w:pPr>
      <w:r w:rsidRPr="00042CEF">
        <w:rPr>
          <w:sz w:val="24"/>
        </w:rPr>
        <w:t>Geltungsdauer</w:t>
      </w:r>
    </w:p>
    <w:p w14:paraId="70C695BB" w14:textId="3CCC6F88" w:rsidR="00042CEF"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45</w:t>
      </w:r>
      <w:r w:rsidRPr="00CB1179">
        <w:rPr>
          <w:rFonts w:asciiTheme="minorHAnsi" w:hAnsiTheme="minorHAnsi" w:cstheme="minorHAnsi"/>
          <w:color w:val="000000" w:themeColor="text1"/>
          <w:vertAlign w:val="superscript"/>
        </w:rPr>
        <w:t xml:space="preserve"> </w:t>
      </w:r>
      <w:r w:rsidR="00042CEF" w:rsidRPr="00042CEF">
        <w:rPr>
          <w:rFonts w:asciiTheme="minorHAnsi" w:hAnsiTheme="minorHAnsi" w:cstheme="minorHAnsi"/>
          <w:color w:val="000000" w:themeColor="text1"/>
        </w:rPr>
        <w:t xml:space="preserve">Dieser Konzessionsvertrag tritt am </w:t>
      </w:r>
      <w:r w:rsidR="00042CEF" w:rsidRPr="00A75155">
        <w:rPr>
          <w:rFonts w:asciiTheme="minorHAnsi" w:hAnsiTheme="minorHAnsi" w:cstheme="minorHAnsi"/>
          <w:color w:val="000000" w:themeColor="text1"/>
          <w:highlight w:val="yellow"/>
        </w:rPr>
        <w:t>XX.</w:t>
      </w:r>
      <w:r w:rsidR="00A75155" w:rsidRPr="00A75155">
        <w:rPr>
          <w:rFonts w:asciiTheme="minorHAnsi" w:hAnsiTheme="minorHAnsi" w:cstheme="minorHAnsi"/>
          <w:color w:val="000000" w:themeColor="text1"/>
          <w:highlight w:val="yellow"/>
        </w:rPr>
        <w:t>XX</w:t>
      </w:r>
      <w:r w:rsidR="00042CEF" w:rsidRPr="00A75155">
        <w:rPr>
          <w:rFonts w:asciiTheme="minorHAnsi" w:hAnsiTheme="minorHAnsi" w:cstheme="minorHAnsi"/>
          <w:color w:val="000000" w:themeColor="text1"/>
          <w:highlight w:val="yellow"/>
        </w:rPr>
        <w:t>.</w:t>
      </w:r>
      <w:r w:rsidRPr="00A75155">
        <w:rPr>
          <w:rFonts w:asciiTheme="minorHAnsi" w:hAnsiTheme="minorHAnsi" w:cstheme="minorHAnsi"/>
          <w:color w:val="000000" w:themeColor="text1"/>
          <w:highlight w:val="yellow"/>
        </w:rPr>
        <w:t>202</w:t>
      </w:r>
      <w:r w:rsidRPr="0092514E">
        <w:rPr>
          <w:rFonts w:asciiTheme="minorHAnsi" w:hAnsiTheme="minorHAnsi" w:cstheme="minorHAnsi"/>
          <w:color w:val="000000" w:themeColor="text1"/>
          <w:highlight w:val="yellow"/>
        </w:rPr>
        <w:t>6</w:t>
      </w:r>
      <w:r w:rsidRPr="00042CEF">
        <w:rPr>
          <w:rFonts w:asciiTheme="minorHAnsi" w:hAnsiTheme="minorHAnsi" w:cstheme="minorHAnsi"/>
          <w:color w:val="000000" w:themeColor="text1"/>
        </w:rPr>
        <w:t xml:space="preserve"> </w:t>
      </w:r>
      <w:r w:rsidR="00042CEF" w:rsidRPr="00042CEF">
        <w:rPr>
          <w:rFonts w:asciiTheme="minorHAnsi" w:hAnsiTheme="minorHAnsi" w:cstheme="minorHAnsi"/>
          <w:color w:val="000000" w:themeColor="text1"/>
        </w:rPr>
        <w:t xml:space="preserve">in Kraft und dauert </w:t>
      </w:r>
      <w:r w:rsidR="00CB5F94">
        <w:rPr>
          <w:rFonts w:asciiTheme="minorHAnsi" w:hAnsiTheme="minorHAnsi" w:cstheme="minorHAnsi"/>
          <w:color w:val="000000" w:themeColor="text1"/>
        </w:rPr>
        <w:t>2</w:t>
      </w:r>
      <w:r w:rsidR="00042CEF" w:rsidRPr="00042CEF">
        <w:rPr>
          <w:rFonts w:asciiTheme="minorHAnsi" w:hAnsiTheme="minorHAnsi" w:cstheme="minorHAnsi"/>
          <w:color w:val="000000" w:themeColor="text1"/>
        </w:rPr>
        <w:t xml:space="preserve"> Jahr</w:t>
      </w:r>
      <w:r w:rsidR="00CB5F94">
        <w:rPr>
          <w:rFonts w:asciiTheme="minorHAnsi" w:hAnsiTheme="minorHAnsi" w:cstheme="minorHAnsi"/>
          <w:color w:val="000000" w:themeColor="text1"/>
        </w:rPr>
        <w:t>e</w:t>
      </w:r>
      <w:r w:rsidR="00042CEF" w:rsidRPr="00042CEF">
        <w:rPr>
          <w:rFonts w:asciiTheme="minorHAnsi" w:hAnsiTheme="minorHAnsi" w:cstheme="minorHAnsi"/>
          <w:color w:val="000000" w:themeColor="text1"/>
        </w:rPr>
        <w:t xml:space="preserve">. </w:t>
      </w:r>
      <w:r w:rsidR="00E22121" w:rsidRPr="00E22121">
        <w:rPr>
          <w:rFonts w:asciiTheme="minorHAnsi" w:hAnsiTheme="minorHAnsi" w:cstheme="minorHAnsi"/>
          <w:color w:val="000000" w:themeColor="text1"/>
        </w:rPr>
        <w:t xml:space="preserve">Ohne Kündigung mindestens </w:t>
      </w:r>
      <w:r w:rsidR="00D96DD7">
        <w:rPr>
          <w:rFonts w:asciiTheme="minorHAnsi" w:hAnsiTheme="minorHAnsi" w:cstheme="minorHAnsi"/>
          <w:color w:val="000000" w:themeColor="text1"/>
        </w:rPr>
        <w:t>3</w:t>
      </w:r>
      <w:r w:rsidR="00E22121" w:rsidRPr="00E22121">
        <w:rPr>
          <w:rFonts w:asciiTheme="minorHAnsi" w:hAnsiTheme="minorHAnsi" w:cstheme="minorHAnsi"/>
          <w:color w:val="000000" w:themeColor="text1"/>
        </w:rPr>
        <w:t xml:space="preserve"> Monate vor Ablauf wird er </w:t>
      </w:r>
      <w:proofErr w:type="gramStart"/>
      <w:r w:rsidR="00E22121" w:rsidRPr="00E22121">
        <w:rPr>
          <w:rFonts w:asciiTheme="minorHAnsi" w:hAnsiTheme="minorHAnsi" w:cstheme="minorHAnsi"/>
          <w:color w:val="000000" w:themeColor="text1"/>
        </w:rPr>
        <w:t>stillschweigend</w:t>
      </w:r>
      <w:proofErr w:type="gramEnd"/>
      <w:r w:rsidR="00E22121" w:rsidRPr="00E22121">
        <w:rPr>
          <w:rFonts w:asciiTheme="minorHAnsi" w:hAnsiTheme="minorHAnsi" w:cstheme="minorHAnsi"/>
          <w:color w:val="000000" w:themeColor="text1"/>
        </w:rPr>
        <w:t xml:space="preserve"> um jeweils ein Jahr verlängert.</w:t>
      </w:r>
    </w:p>
    <w:p w14:paraId="0D6B2245" w14:textId="5363015A" w:rsidR="00D96DD7"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46</w:t>
      </w:r>
      <w:r w:rsidRPr="00CB1179">
        <w:rPr>
          <w:rFonts w:asciiTheme="minorHAnsi" w:hAnsiTheme="minorHAnsi" w:cstheme="minorHAnsi"/>
          <w:color w:val="000000" w:themeColor="text1"/>
          <w:vertAlign w:val="superscript"/>
        </w:rPr>
        <w:t xml:space="preserve"> </w:t>
      </w:r>
      <w:r w:rsidR="00D96DD7" w:rsidRPr="00D96DD7">
        <w:rPr>
          <w:rFonts w:asciiTheme="minorHAnsi" w:hAnsiTheme="minorHAnsi" w:cstheme="minorHAnsi"/>
          <w:color w:val="000000" w:themeColor="text1"/>
        </w:rPr>
        <w:t>Stellt die Konzessionsgeberin fest, dass die Konzessionsnehmerin den Rechtsgrundlagen dieses Konzessionsvertrags oder den Inhalten dieses Konzessionsvertrags nicht oder nicht genügend nachkommt, hat sie die Konzessionsnehmerin an deren Pflichten und Auflagen zu ermahnen und eine Frist zur Beseitigung der Vertragsverletzungen anzusetzen.</w:t>
      </w:r>
    </w:p>
    <w:p w14:paraId="620E63F1" w14:textId="0536B9D8" w:rsidR="00D96DD7" w:rsidRPr="00D96DD7"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47</w:t>
      </w:r>
      <w:r w:rsidRPr="00CB1179">
        <w:rPr>
          <w:rFonts w:asciiTheme="minorHAnsi" w:hAnsiTheme="minorHAnsi" w:cstheme="minorHAnsi"/>
          <w:color w:val="000000" w:themeColor="text1"/>
          <w:vertAlign w:val="superscript"/>
        </w:rPr>
        <w:t xml:space="preserve"> </w:t>
      </w:r>
      <w:r w:rsidR="00D96DD7" w:rsidRPr="00D96DD7">
        <w:rPr>
          <w:rFonts w:asciiTheme="minorHAnsi" w:hAnsiTheme="minorHAnsi" w:cstheme="minorHAnsi"/>
          <w:color w:val="000000" w:themeColor="text1"/>
        </w:rPr>
        <w:t>Sind die Ursachen der Vertragsverletzung oder der Verletzung gesetzlicher Vorgaben</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nicht bekannt oder sind sich die Parteien bezüglich Vorliegens einer Vertragsverletzung</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nicht einig, so sind die Parteien verpflichtet, sofort zu verhandeln und die Ursachen</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gemeinsam, erforderlichenfalls unter Beizug externer Fachpersonen, zu eruieren.</w:t>
      </w:r>
    </w:p>
    <w:p w14:paraId="5D1CFB33" w14:textId="22C494CA" w:rsidR="00D96DD7" w:rsidRPr="00D96DD7"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48</w:t>
      </w:r>
      <w:r w:rsidRPr="00CB1179">
        <w:rPr>
          <w:rFonts w:asciiTheme="minorHAnsi" w:hAnsiTheme="minorHAnsi" w:cstheme="minorHAnsi"/>
          <w:color w:val="000000" w:themeColor="text1"/>
          <w:vertAlign w:val="superscript"/>
        </w:rPr>
        <w:t xml:space="preserve"> </w:t>
      </w:r>
      <w:r w:rsidR="00D96DD7" w:rsidRPr="00D96DD7">
        <w:rPr>
          <w:rFonts w:asciiTheme="minorHAnsi" w:hAnsiTheme="minorHAnsi" w:cstheme="minorHAnsi"/>
          <w:color w:val="000000" w:themeColor="text1"/>
        </w:rPr>
        <w:t>Die Vertragsparteien einigen sich nach dem Vorliegen einer Vertragsverletzung über</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Massnahmen zur Vermeidung künftiger Vertragsverletzungen. Die Massnahmen können</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sich auf die Leistungen gemäss diesem Vertrag und deren Abgeltung oder auf</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die Kompensation durch anderweitige, gleichwertige Leistungen beziehen.</w:t>
      </w:r>
    </w:p>
    <w:p w14:paraId="3BDDCDE3" w14:textId="35302A58" w:rsidR="00A75155" w:rsidRPr="00A75155"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49</w:t>
      </w:r>
      <w:r w:rsidRPr="00CB1179">
        <w:rPr>
          <w:rFonts w:asciiTheme="minorHAnsi" w:hAnsiTheme="minorHAnsi" w:cstheme="minorHAnsi"/>
          <w:color w:val="000000" w:themeColor="text1"/>
          <w:vertAlign w:val="superscript"/>
        </w:rPr>
        <w:t xml:space="preserve"> </w:t>
      </w:r>
      <w:r w:rsidR="00A75155" w:rsidRPr="00A75155">
        <w:rPr>
          <w:rFonts w:asciiTheme="minorHAnsi" w:hAnsiTheme="minorHAnsi" w:cstheme="minorHAnsi"/>
          <w:color w:val="000000" w:themeColor="text1"/>
        </w:rPr>
        <w:t xml:space="preserve">Eine verkürzte Kündigungsfrist von 1 Monat gilt für beide Parteien, wenn die vorliegenden Vertragsbestimmungen durch nachweisbares Verschulden der jeweils anderen Vertragspartei nicht eingehalten werden. Dies bedingt jedoch einer vorgängig schriftlichen Verwarnung. </w:t>
      </w:r>
    </w:p>
    <w:p w14:paraId="473048B1" w14:textId="27603369" w:rsidR="00042CEF"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50</w:t>
      </w:r>
      <w:r w:rsidRPr="00CB1179">
        <w:rPr>
          <w:rFonts w:asciiTheme="minorHAnsi" w:hAnsiTheme="minorHAnsi" w:cstheme="minorHAnsi"/>
          <w:color w:val="000000" w:themeColor="text1"/>
          <w:vertAlign w:val="superscript"/>
        </w:rPr>
        <w:t xml:space="preserve"> </w:t>
      </w:r>
      <w:r w:rsidR="00042CEF" w:rsidRPr="00042CEF">
        <w:rPr>
          <w:rFonts w:asciiTheme="minorHAnsi" w:hAnsiTheme="minorHAnsi" w:cstheme="minorHAnsi"/>
          <w:color w:val="000000" w:themeColor="text1"/>
        </w:rPr>
        <w:t>Wird das übergeordnete Recht revidiert, namentlich in Bezug auf das Abfallmonopol</w:t>
      </w:r>
      <w:r w:rsidR="00042CEF">
        <w:rPr>
          <w:rFonts w:asciiTheme="minorHAnsi" w:hAnsiTheme="minorHAnsi" w:cstheme="minorHAnsi"/>
          <w:color w:val="000000" w:themeColor="text1"/>
        </w:rPr>
        <w:t xml:space="preserve"> </w:t>
      </w:r>
      <w:r w:rsidR="00042CEF" w:rsidRPr="00042CEF">
        <w:rPr>
          <w:rFonts w:asciiTheme="minorHAnsi" w:hAnsiTheme="minorHAnsi" w:cstheme="minorHAnsi"/>
          <w:color w:val="000000" w:themeColor="text1"/>
        </w:rPr>
        <w:t>für die Sammlung von Kunststoffabfällen, muss der Vertrag neu verhandelt werden.</w:t>
      </w:r>
    </w:p>
    <w:p w14:paraId="2261963A" w14:textId="77777777" w:rsidR="00D96DD7" w:rsidRPr="00D96DD7" w:rsidRDefault="00D96DD7" w:rsidP="009C7765">
      <w:pPr>
        <w:pStyle w:val="berschrift1"/>
        <w:spacing w:line="276" w:lineRule="auto"/>
        <w:ind w:left="0" w:firstLine="284"/>
        <w:rPr>
          <w:sz w:val="24"/>
        </w:rPr>
      </w:pPr>
      <w:r w:rsidRPr="00D96DD7">
        <w:rPr>
          <w:sz w:val="24"/>
        </w:rPr>
        <w:t>Weitere Bestimmungen</w:t>
      </w:r>
    </w:p>
    <w:p w14:paraId="14CD0671" w14:textId="0EA4278C" w:rsidR="00D96DD7" w:rsidRPr="00D96DD7"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51</w:t>
      </w:r>
      <w:r w:rsidRPr="00CB1179">
        <w:rPr>
          <w:rFonts w:asciiTheme="minorHAnsi" w:hAnsiTheme="minorHAnsi" w:cstheme="minorHAnsi"/>
          <w:color w:val="000000" w:themeColor="text1"/>
          <w:vertAlign w:val="superscript"/>
        </w:rPr>
        <w:t xml:space="preserve"> </w:t>
      </w:r>
      <w:r w:rsidR="00D96DD7" w:rsidRPr="00D96DD7">
        <w:rPr>
          <w:rFonts w:asciiTheme="minorHAnsi" w:hAnsiTheme="minorHAnsi" w:cstheme="minorHAnsi"/>
          <w:color w:val="000000" w:themeColor="text1"/>
        </w:rPr>
        <w:t>Änderungen und Ergänzungen des Konzessionsvertrages bedürfen der Schriftform.</w:t>
      </w:r>
    </w:p>
    <w:p w14:paraId="187CC896" w14:textId="71815A6A" w:rsidR="00D96DD7" w:rsidRPr="00D96DD7"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52</w:t>
      </w:r>
      <w:r w:rsidRPr="00CB1179">
        <w:rPr>
          <w:rFonts w:asciiTheme="minorHAnsi" w:hAnsiTheme="minorHAnsi" w:cstheme="minorHAnsi"/>
          <w:color w:val="000000" w:themeColor="text1"/>
          <w:vertAlign w:val="superscript"/>
        </w:rPr>
        <w:t xml:space="preserve"> </w:t>
      </w:r>
      <w:r w:rsidR="00D96DD7" w:rsidRPr="00D96DD7">
        <w:rPr>
          <w:rFonts w:asciiTheme="minorHAnsi" w:hAnsiTheme="minorHAnsi" w:cstheme="minorHAnsi"/>
          <w:color w:val="000000" w:themeColor="text1"/>
        </w:rPr>
        <w:t>Sollten einzelne Bestimmungen dieses Konzessionsvertrages unwirksam sein oder</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werden, so berührt dies die Gültigkeit der übrigen Bestimmungen dieses Konzessionsvertrages</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nicht. An die Stelle der unwirksamen oder undurchführbaren Bestimmung</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soll automatisch (ohne weitere Verhandlungen durch die Parteien) eine wirksame</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und durchführbare Regelung treten, deren Wirkungen der wirtschaftlichen Zielsetzung</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der unwirksamen oder undurchführbaren Bestimmung am nächsten kommt.</w:t>
      </w:r>
    </w:p>
    <w:p w14:paraId="0627EA6D" w14:textId="5B79FFAC" w:rsidR="00D96DD7" w:rsidRPr="00D96DD7"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53</w:t>
      </w:r>
      <w:r w:rsidRPr="00CB1179">
        <w:rPr>
          <w:rFonts w:asciiTheme="minorHAnsi" w:hAnsiTheme="minorHAnsi" w:cstheme="minorHAnsi"/>
          <w:color w:val="000000" w:themeColor="text1"/>
          <w:vertAlign w:val="superscript"/>
        </w:rPr>
        <w:t xml:space="preserve"> </w:t>
      </w:r>
      <w:r w:rsidR="00D96DD7" w:rsidRPr="00D96DD7">
        <w:rPr>
          <w:rFonts w:asciiTheme="minorHAnsi" w:hAnsiTheme="minorHAnsi" w:cstheme="minorHAnsi"/>
          <w:color w:val="000000" w:themeColor="text1"/>
        </w:rPr>
        <w:t>Die Konzession ist nicht übertragbar.</w:t>
      </w:r>
    </w:p>
    <w:p w14:paraId="44591976" w14:textId="0D514D8F" w:rsidR="00D96DD7" w:rsidRPr="00D96DD7"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54</w:t>
      </w:r>
      <w:r w:rsidRPr="00CB1179">
        <w:rPr>
          <w:rFonts w:asciiTheme="minorHAnsi" w:hAnsiTheme="minorHAnsi" w:cstheme="minorHAnsi"/>
          <w:color w:val="000000" w:themeColor="text1"/>
          <w:vertAlign w:val="superscript"/>
        </w:rPr>
        <w:t xml:space="preserve"> </w:t>
      </w:r>
      <w:proofErr w:type="gramStart"/>
      <w:r w:rsidR="00D96DD7" w:rsidRPr="00D96DD7">
        <w:rPr>
          <w:rFonts w:asciiTheme="minorHAnsi" w:hAnsiTheme="minorHAnsi" w:cstheme="minorHAnsi"/>
          <w:color w:val="000000" w:themeColor="text1"/>
        </w:rPr>
        <w:t>Anwendbar</w:t>
      </w:r>
      <w:proofErr w:type="gramEnd"/>
      <w:r w:rsidR="00D96DD7" w:rsidRPr="00D96DD7">
        <w:rPr>
          <w:rFonts w:asciiTheme="minorHAnsi" w:hAnsiTheme="minorHAnsi" w:cstheme="minorHAnsi"/>
          <w:color w:val="000000" w:themeColor="text1"/>
        </w:rPr>
        <w:t xml:space="preserve"> ist ausschliesslich Schweizer Recht. Der Gerichtsstand ist </w:t>
      </w:r>
      <w:r w:rsidR="00D96DD7" w:rsidRPr="00D96DD7">
        <w:rPr>
          <w:rFonts w:asciiTheme="minorHAnsi" w:hAnsiTheme="minorHAnsi" w:cstheme="minorHAnsi"/>
          <w:color w:val="000000" w:themeColor="text1"/>
          <w:highlight w:val="yellow"/>
        </w:rPr>
        <w:t>XXXX</w:t>
      </w:r>
      <w:r w:rsidR="00D96DD7" w:rsidRPr="00D96DD7">
        <w:rPr>
          <w:rFonts w:asciiTheme="minorHAnsi" w:hAnsiTheme="minorHAnsi" w:cstheme="minorHAnsi"/>
          <w:color w:val="000000" w:themeColor="text1"/>
        </w:rPr>
        <w:t>.</w:t>
      </w:r>
    </w:p>
    <w:p w14:paraId="293290BF" w14:textId="452446A8" w:rsidR="00D96DD7" w:rsidRDefault="0006425E"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55</w:t>
      </w:r>
      <w:r w:rsidRPr="00CB1179">
        <w:rPr>
          <w:rFonts w:asciiTheme="minorHAnsi" w:hAnsiTheme="minorHAnsi" w:cstheme="minorHAnsi"/>
          <w:color w:val="000000" w:themeColor="text1"/>
          <w:vertAlign w:val="superscript"/>
        </w:rPr>
        <w:t xml:space="preserve"> </w:t>
      </w:r>
      <w:r w:rsidR="00D96DD7" w:rsidRPr="00D96DD7">
        <w:rPr>
          <w:rFonts w:asciiTheme="minorHAnsi" w:hAnsiTheme="minorHAnsi" w:cstheme="minorHAnsi"/>
          <w:color w:val="000000" w:themeColor="text1"/>
        </w:rPr>
        <w:t xml:space="preserve">Der vorliegende Konzessionsvertrag wird in </w:t>
      </w:r>
      <w:r w:rsidR="00D96DD7">
        <w:rPr>
          <w:rFonts w:asciiTheme="minorHAnsi" w:hAnsiTheme="minorHAnsi" w:cstheme="minorHAnsi"/>
          <w:color w:val="000000" w:themeColor="text1"/>
        </w:rPr>
        <w:t>2</w:t>
      </w:r>
      <w:r w:rsidR="00D96DD7" w:rsidRPr="00D96DD7">
        <w:rPr>
          <w:rFonts w:asciiTheme="minorHAnsi" w:hAnsiTheme="minorHAnsi" w:cstheme="minorHAnsi"/>
          <w:color w:val="000000" w:themeColor="text1"/>
        </w:rPr>
        <w:t>-facher Ausfertigung erstellt. Ein</w:t>
      </w:r>
      <w:r w:rsidR="00D96DD7">
        <w:rPr>
          <w:rFonts w:asciiTheme="minorHAnsi" w:hAnsiTheme="minorHAnsi" w:cstheme="minorHAnsi"/>
          <w:color w:val="000000" w:themeColor="text1"/>
        </w:rPr>
        <w:t xml:space="preserve"> </w:t>
      </w:r>
      <w:r w:rsidR="00D96DD7" w:rsidRPr="00D96DD7">
        <w:rPr>
          <w:rFonts w:asciiTheme="minorHAnsi" w:hAnsiTheme="minorHAnsi" w:cstheme="minorHAnsi"/>
          <w:color w:val="000000" w:themeColor="text1"/>
        </w:rPr>
        <w:t xml:space="preserve">Exemplar für die Konzessionsnehmerin, </w:t>
      </w:r>
      <w:r w:rsidR="00D96DD7">
        <w:rPr>
          <w:rFonts w:asciiTheme="minorHAnsi" w:hAnsiTheme="minorHAnsi" w:cstheme="minorHAnsi"/>
          <w:color w:val="000000" w:themeColor="text1"/>
        </w:rPr>
        <w:t>ein</w:t>
      </w:r>
      <w:r w:rsidR="00D96DD7" w:rsidRPr="00D96DD7">
        <w:rPr>
          <w:rFonts w:asciiTheme="minorHAnsi" w:hAnsiTheme="minorHAnsi" w:cstheme="minorHAnsi"/>
          <w:color w:val="000000" w:themeColor="text1"/>
        </w:rPr>
        <w:t xml:space="preserve"> für die Konzessionsgeberin.</w:t>
      </w:r>
    </w:p>
    <w:p w14:paraId="13E7B0CD" w14:textId="77777777" w:rsidR="00231DD8" w:rsidRPr="00231DD8" w:rsidRDefault="00231DD8" w:rsidP="009C7765">
      <w:pPr>
        <w:pStyle w:val="berschrift1"/>
        <w:spacing w:line="276" w:lineRule="auto"/>
        <w:ind w:left="0" w:firstLine="284"/>
        <w:rPr>
          <w:sz w:val="24"/>
        </w:rPr>
      </w:pPr>
      <w:r w:rsidRPr="00231DD8">
        <w:rPr>
          <w:sz w:val="24"/>
        </w:rPr>
        <w:t>Unterschriften</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231DD8" w14:paraId="6CFC850E" w14:textId="77777777" w:rsidTr="00A066A6">
        <w:tc>
          <w:tcPr>
            <w:tcW w:w="9628" w:type="dxa"/>
            <w:gridSpan w:val="2"/>
            <w:tcBorders>
              <w:top w:val="single" w:sz="4" w:space="0" w:color="auto"/>
              <w:bottom w:val="nil"/>
            </w:tcBorders>
          </w:tcPr>
          <w:p w14:paraId="3A7671E7"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Gemeinde: </w:t>
            </w:r>
          </w:p>
        </w:tc>
      </w:tr>
      <w:tr w:rsidR="00231DD8" w14:paraId="4FF063F1" w14:textId="77777777" w:rsidTr="00A066A6">
        <w:tc>
          <w:tcPr>
            <w:tcW w:w="4814" w:type="dxa"/>
            <w:tcBorders>
              <w:top w:val="nil"/>
              <w:bottom w:val="nil"/>
            </w:tcBorders>
          </w:tcPr>
          <w:p w14:paraId="2E8957A2"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Ort</w:t>
            </w:r>
            <w:r w:rsidR="00A066A6">
              <w:rPr>
                <w:rFonts w:asciiTheme="minorHAnsi" w:hAnsiTheme="minorHAnsi" w:cstheme="minorHAnsi"/>
                <w:color w:val="000000" w:themeColor="text1"/>
              </w:rPr>
              <w:t>:</w:t>
            </w:r>
            <w:r>
              <w:rPr>
                <w:rFonts w:asciiTheme="minorHAnsi" w:hAnsiTheme="minorHAnsi" w:cstheme="minorHAnsi"/>
                <w:color w:val="000000" w:themeColor="text1"/>
              </w:rPr>
              <w:t xml:space="preserve"> </w:t>
            </w:r>
          </w:p>
        </w:tc>
        <w:tc>
          <w:tcPr>
            <w:tcW w:w="4814" w:type="dxa"/>
            <w:tcBorders>
              <w:top w:val="nil"/>
              <w:bottom w:val="nil"/>
            </w:tcBorders>
          </w:tcPr>
          <w:p w14:paraId="65F3AAE8"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Datum</w:t>
            </w:r>
            <w:r w:rsidR="00A066A6">
              <w:rPr>
                <w:rFonts w:asciiTheme="minorHAnsi" w:hAnsiTheme="minorHAnsi" w:cstheme="minorHAnsi"/>
                <w:color w:val="000000" w:themeColor="text1"/>
              </w:rPr>
              <w:t xml:space="preserve">: </w:t>
            </w:r>
          </w:p>
        </w:tc>
      </w:tr>
      <w:tr w:rsidR="00231DD8" w14:paraId="06B84E8D" w14:textId="77777777" w:rsidTr="00A066A6">
        <w:tc>
          <w:tcPr>
            <w:tcW w:w="4814" w:type="dxa"/>
            <w:tcBorders>
              <w:top w:val="nil"/>
              <w:bottom w:val="nil"/>
            </w:tcBorders>
          </w:tcPr>
          <w:p w14:paraId="5436F056"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Präsident(in): </w:t>
            </w:r>
          </w:p>
        </w:tc>
        <w:tc>
          <w:tcPr>
            <w:tcW w:w="4814" w:type="dxa"/>
            <w:tcBorders>
              <w:top w:val="nil"/>
              <w:bottom w:val="nil"/>
            </w:tcBorders>
          </w:tcPr>
          <w:p w14:paraId="5AAF00A3"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Leiter(in</w:t>
            </w:r>
            <w:proofErr w:type="gramStart"/>
            <w:r>
              <w:rPr>
                <w:rFonts w:asciiTheme="minorHAnsi" w:hAnsiTheme="minorHAnsi" w:cstheme="minorHAnsi"/>
                <w:color w:val="000000" w:themeColor="text1"/>
              </w:rPr>
              <w:t>) :</w:t>
            </w:r>
            <w:proofErr w:type="gramEnd"/>
          </w:p>
        </w:tc>
      </w:tr>
      <w:tr w:rsidR="00231DD8" w14:paraId="0B9A27B0" w14:textId="77777777" w:rsidTr="00A066A6">
        <w:tc>
          <w:tcPr>
            <w:tcW w:w="4814" w:type="dxa"/>
            <w:tcBorders>
              <w:top w:val="nil"/>
              <w:bottom w:val="single" w:sz="4" w:space="0" w:color="auto"/>
            </w:tcBorders>
          </w:tcPr>
          <w:p w14:paraId="67AA28D3"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p>
          <w:p w14:paraId="05ED09F0" w14:textId="77777777" w:rsidR="000A2D52" w:rsidRDefault="000A2D52" w:rsidP="009C7765">
            <w:pPr>
              <w:autoSpaceDE w:val="0"/>
              <w:autoSpaceDN w:val="0"/>
              <w:adjustRightInd w:val="0"/>
              <w:spacing w:before="60" w:after="60" w:line="276" w:lineRule="auto"/>
              <w:jc w:val="both"/>
              <w:rPr>
                <w:rFonts w:asciiTheme="minorHAnsi" w:hAnsiTheme="minorHAnsi" w:cstheme="minorHAnsi"/>
                <w:color w:val="000000" w:themeColor="text1"/>
              </w:rPr>
            </w:pPr>
          </w:p>
          <w:p w14:paraId="71A2E326"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p>
        </w:tc>
        <w:tc>
          <w:tcPr>
            <w:tcW w:w="4814" w:type="dxa"/>
            <w:tcBorders>
              <w:top w:val="nil"/>
              <w:bottom w:val="single" w:sz="4" w:space="0" w:color="auto"/>
            </w:tcBorders>
          </w:tcPr>
          <w:p w14:paraId="10F11408"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p>
        </w:tc>
      </w:tr>
      <w:tr w:rsidR="00A066A6" w14:paraId="4A6149C1" w14:textId="77777777" w:rsidTr="00A066A6">
        <w:tc>
          <w:tcPr>
            <w:tcW w:w="9628" w:type="dxa"/>
            <w:gridSpan w:val="2"/>
            <w:tcBorders>
              <w:top w:val="single" w:sz="4" w:space="0" w:color="auto"/>
            </w:tcBorders>
          </w:tcPr>
          <w:p w14:paraId="33F147EE"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Firma: </w:t>
            </w:r>
          </w:p>
        </w:tc>
      </w:tr>
      <w:tr w:rsidR="00A066A6" w14:paraId="546FC119" w14:textId="77777777" w:rsidTr="00A066A6">
        <w:tc>
          <w:tcPr>
            <w:tcW w:w="4814" w:type="dxa"/>
          </w:tcPr>
          <w:p w14:paraId="11575838"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Ort: </w:t>
            </w:r>
          </w:p>
        </w:tc>
        <w:tc>
          <w:tcPr>
            <w:tcW w:w="4814" w:type="dxa"/>
          </w:tcPr>
          <w:p w14:paraId="5EE00D6C"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Datum: </w:t>
            </w:r>
          </w:p>
        </w:tc>
      </w:tr>
      <w:tr w:rsidR="00A066A6" w14:paraId="7AC3CB55" w14:textId="77777777" w:rsidTr="00A066A6">
        <w:tc>
          <w:tcPr>
            <w:tcW w:w="4814" w:type="dxa"/>
          </w:tcPr>
          <w:p w14:paraId="5E4FC641"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Name: </w:t>
            </w:r>
          </w:p>
        </w:tc>
        <w:tc>
          <w:tcPr>
            <w:tcW w:w="4814" w:type="dxa"/>
          </w:tcPr>
          <w:p w14:paraId="35759437"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Name:</w:t>
            </w:r>
          </w:p>
        </w:tc>
      </w:tr>
      <w:tr w:rsidR="00A066A6" w14:paraId="638FCF7B" w14:textId="77777777" w:rsidTr="00A066A6">
        <w:tc>
          <w:tcPr>
            <w:tcW w:w="4814" w:type="dxa"/>
          </w:tcPr>
          <w:p w14:paraId="445C756A"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p>
          <w:p w14:paraId="2A112EF6" w14:textId="77777777" w:rsidR="000A2D52" w:rsidRDefault="000A2D52" w:rsidP="009C7765">
            <w:pPr>
              <w:autoSpaceDE w:val="0"/>
              <w:autoSpaceDN w:val="0"/>
              <w:adjustRightInd w:val="0"/>
              <w:spacing w:before="60" w:after="60" w:line="276" w:lineRule="auto"/>
              <w:jc w:val="both"/>
              <w:rPr>
                <w:rFonts w:asciiTheme="minorHAnsi" w:hAnsiTheme="minorHAnsi" w:cstheme="minorHAnsi"/>
                <w:color w:val="000000" w:themeColor="text1"/>
              </w:rPr>
            </w:pPr>
          </w:p>
          <w:p w14:paraId="704369D5"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p>
        </w:tc>
        <w:tc>
          <w:tcPr>
            <w:tcW w:w="4814" w:type="dxa"/>
          </w:tcPr>
          <w:p w14:paraId="654001BE"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p>
        </w:tc>
      </w:tr>
    </w:tbl>
    <w:p w14:paraId="65715840" w14:textId="77777777" w:rsidR="00231DD8" w:rsidRPr="00D96DD7" w:rsidRDefault="00231DD8" w:rsidP="00F840AE">
      <w:pPr>
        <w:autoSpaceDE w:val="0"/>
        <w:autoSpaceDN w:val="0"/>
        <w:adjustRightInd w:val="0"/>
        <w:spacing w:before="60" w:after="60" w:line="276" w:lineRule="auto"/>
        <w:jc w:val="both"/>
        <w:rPr>
          <w:rFonts w:asciiTheme="minorHAnsi" w:hAnsiTheme="minorHAnsi" w:cstheme="minorHAnsi"/>
          <w:color w:val="000000" w:themeColor="text1"/>
        </w:rPr>
      </w:pPr>
    </w:p>
    <w:sectPr w:rsidR="00231DD8" w:rsidRPr="00D96DD7" w:rsidSect="007A25EF">
      <w:pgSz w:w="11906" w:h="16838" w:code="9"/>
      <w:pgMar w:top="1418" w:right="1134" w:bottom="1418"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13C3" w14:textId="77777777" w:rsidR="00174B4F" w:rsidRDefault="00174B4F" w:rsidP="001A4602">
      <w:pPr>
        <w:spacing w:line="240" w:lineRule="auto"/>
      </w:pPr>
      <w:r>
        <w:separator/>
      </w:r>
    </w:p>
  </w:endnote>
  <w:endnote w:type="continuationSeparator" w:id="0">
    <w:p w14:paraId="09E5B0E8" w14:textId="77777777" w:rsidR="00174B4F" w:rsidRDefault="00174B4F" w:rsidP="001A4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53AB" w14:textId="77777777" w:rsidR="00174B4F" w:rsidRDefault="00174B4F" w:rsidP="001A4602">
      <w:pPr>
        <w:spacing w:line="240" w:lineRule="auto"/>
      </w:pPr>
      <w:r>
        <w:separator/>
      </w:r>
    </w:p>
  </w:footnote>
  <w:footnote w:type="continuationSeparator" w:id="0">
    <w:p w14:paraId="347C4FAC" w14:textId="77777777" w:rsidR="00174B4F" w:rsidRDefault="00174B4F" w:rsidP="001A4602">
      <w:pPr>
        <w:spacing w:line="240" w:lineRule="auto"/>
      </w:pPr>
      <w:r>
        <w:continuationSeparator/>
      </w:r>
    </w:p>
  </w:footnote>
  <w:footnote w:id="1">
    <w:p w14:paraId="6AE91F42" w14:textId="2D9A7780" w:rsidR="001A4602" w:rsidRPr="001A4602" w:rsidRDefault="001A4602">
      <w:pPr>
        <w:pStyle w:val="Funotentext"/>
      </w:pPr>
      <w:r>
        <w:rPr>
          <w:rStyle w:val="Funotenzeichen"/>
        </w:rPr>
        <w:footnoteRef/>
      </w:r>
      <w:r>
        <w:t xml:space="preserve"> </w:t>
      </w:r>
      <w:r w:rsidRPr="006C3EF5">
        <w:t xml:space="preserve">Stand 1.1.2025. </w:t>
      </w:r>
      <w:r w:rsidR="00551691">
        <w:t>Gemäss</w:t>
      </w:r>
      <w:r w:rsidRPr="006C3EF5">
        <w:t xml:space="preserve"> Website der </w:t>
      </w:r>
      <w:r w:rsidRPr="00CB5F94">
        <w:rPr>
          <w:rFonts w:asciiTheme="minorHAnsi" w:hAnsiTheme="minorHAnsi" w:cstheme="minorHAnsi"/>
          <w:color w:val="000000" w:themeColor="text1"/>
        </w:rPr>
        <w:t>Konzessionsnehmerin</w:t>
      </w:r>
      <w:r>
        <w:rPr>
          <w:rFonts w:asciiTheme="minorHAnsi" w:hAnsiTheme="minorHAnsi" w:cstheme="minorHAnsi"/>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31EA"/>
    <w:multiLevelType w:val="hybridMultilevel"/>
    <w:tmpl w:val="5C3836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0C25FF3"/>
    <w:multiLevelType w:val="hybridMultilevel"/>
    <w:tmpl w:val="528668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5536525"/>
    <w:multiLevelType w:val="hybridMultilevel"/>
    <w:tmpl w:val="FEF473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B6311CF"/>
    <w:multiLevelType w:val="hybridMultilevel"/>
    <w:tmpl w:val="EDDA584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0CC0CDB"/>
    <w:multiLevelType w:val="hybridMultilevel"/>
    <w:tmpl w:val="0D4A3312"/>
    <w:lvl w:ilvl="0" w:tplc="CA0CA670">
      <w:start w:val="1"/>
      <w:numFmt w:val="upperRoman"/>
      <w:pStyle w:val="berschrift1"/>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A501C07"/>
    <w:multiLevelType w:val="hybridMultilevel"/>
    <w:tmpl w:val="D99E0F60"/>
    <w:lvl w:ilvl="0" w:tplc="881619D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70861E6B"/>
    <w:multiLevelType w:val="hybridMultilevel"/>
    <w:tmpl w:val="38D811E6"/>
    <w:lvl w:ilvl="0" w:tplc="FD80D5A4">
      <w:start w:val="1"/>
      <w:numFmt w:val="decimal"/>
      <w:lvlText w:val="%1"/>
      <w:lvlJc w:val="left"/>
      <w:pPr>
        <w:ind w:left="720" w:hanging="360"/>
      </w:pPr>
      <w:rPr>
        <w:rFonts w:hint="default"/>
        <w:b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7B35AD5"/>
    <w:multiLevelType w:val="hybridMultilevel"/>
    <w:tmpl w:val="C9880E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537739966">
    <w:abstractNumId w:val="4"/>
  </w:num>
  <w:num w:numId="2" w16cid:durableId="911155732">
    <w:abstractNumId w:val="6"/>
  </w:num>
  <w:num w:numId="3" w16cid:durableId="370767773">
    <w:abstractNumId w:val="4"/>
  </w:num>
  <w:num w:numId="4" w16cid:durableId="379979969">
    <w:abstractNumId w:val="3"/>
  </w:num>
  <w:num w:numId="5" w16cid:durableId="1131096843">
    <w:abstractNumId w:val="4"/>
  </w:num>
  <w:num w:numId="6" w16cid:durableId="1290940964">
    <w:abstractNumId w:val="4"/>
    <w:lvlOverride w:ilvl="0">
      <w:startOverride w:val="1"/>
    </w:lvlOverride>
  </w:num>
  <w:num w:numId="7" w16cid:durableId="955211038">
    <w:abstractNumId w:val="4"/>
  </w:num>
  <w:num w:numId="8" w16cid:durableId="1672102465">
    <w:abstractNumId w:val="4"/>
    <w:lvlOverride w:ilvl="0">
      <w:startOverride w:val="1"/>
    </w:lvlOverride>
  </w:num>
  <w:num w:numId="9" w16cid:durableId="444739208">
    <w:abstractNumId w:val="4"/>
  </w:num>
  <w:num w:numId="10" w16cid:durableId="408963616">
    <w:abstractNumId w:val="2"/>
  </w:num>
  <w:num w:numId="11" w16cid:durableId="814683382">
    <w:abstractNumId w:val="5"/>
  </w:num>
  <w:num w:numId="12" w16cid:durableId="896431435">
    <w:abstractNumId w:val="1"/>
  </w:num>
  <w:num w:numId="13" w16cid:durableId="970406075">
    <w:abstractNumId w:val="4"/>
  </w:num>
  <w:num w:numId="14" w16cid:durableId="1938634401">
    <w:abstractNumId w:val="4"/>
    <w:lvlOverride w:ilvl="0">
      <w:startOverride w:val="1"/>
    </w:lvlOverride>
  </w:num>
  <w:num w:numId="15" w16cid:durableId="1442915632">
    <w:abstractNumId w:val="4"/>
  </w:num>
  <w:num w:numId="16" w16cid:durableId="455027786">
    <w:abstractNumId w:val="4"/>
    <w:lvlOverride w:ilvl="0">
      <w:startOverride w:val="1"/>
    </w:lvlOverride>
  </w:num>
  <w:num w:numId="17" w16cid:durableId="1630554048">
    <w:abstractNumId w:val="4"/>
  </w:num>
  <w:num w:numId="18" w16cid:durableId="1545364411">
    <w:abstractNumId w:val="7"/>
  </w:num>
  <w:num w:numId="19" w16cid:durableId="2053728154">
    <w:abstractNumId w:val="0"/>
  </w:num>
  <w:num w:numId="20" w16cid:durableId="353310097">
    <w:abstractNumId w:val="4"/>
  </w:num>
  <w:num w:numId="21" w16cid:durableId="500507799">
    <w:abstractNumId w:val="4"/>
  </w:num>
  <w:num w:numId="22" w16cid:durableId="562763737">
    <w:abstractNumId w:val="4"/>
    <w:lvlOverride w:ilvl="0">
      <w:startOverride w:val="1"/>
    </w:lvlOverride>
  </w:num>
  <w:num w:numId="23" w16cid:durableId="1297686559">
    <w:abstractNumId w:val="4"/>
  </w:num>
  <w:num w:numId="24" w16cid:durableId="981547412">
    <w:abstractNumId w:val="4"/>
  </w:num>
  <w:num w:numId="25" w16cid:durableId="1461218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52"/>
    <w:rsid w:val="00042CEF"/>
    <w:rsid w:val="00060112"/>
    <w:rsid w:val="0006425E"/>
    <w:rsid w:val="00072681"/>
    <w:rsid w:val="00075931"/>
    <w:rsid w:val="00083CA6"/>
    <w:rsid w:val="000A2D52"/>
    <w:rsid w:val="000E1E27"/>
    <w:rsid w:val="0012282A"/>
    <w:rsid w:val="00126727"/>
    <w:rsid w:val="00141231"/>
    <w:rsid w:val="001650E1"/>
    <w:rsid w:val="001728F2"/>
    <w:rsid w:val="00174B4F"/>
    <w:rsid w:val="001771BE"/>
    <w:rsid w:val="001A4602"/>
    <w:rsid w:val="001F04FD"/>
    <w:rsid w:val="001F24CB"/>
    <w:rsid w:val="001F44CE"/>
    <w:rsid w:val="00211BA9"/>
    <w:rsid w:val="00212077"/>
    <w:rsid w:val="002207B1"/>
    <w:rsid w:val="00223E48"/>
    <w:rsid w:val="00231DD8"/>
    <w:rsid w:val="00247722"/>
    <w:rsid w:val="002543F7"/>
    <w:rsid w:val="002637FE"/>
    <w:rsid w:val="002B5350"/>
    <w:rsid w:val="002C6190"/>
    <w:rsid w:val="002E74B6"/>
    <w:rsid w:val="00302352"/>
    <w:rsid w:val="003072B0"/>
    <w:rsid w:val="00326846"/>
    <w:rsid w:val="00350CBE"/>
    <w:rsid w:val="00353FCB"/>
    <w:rsid w:val="003E25B6"/>
    <w:rsid w:val="003F3812"/>
    <w:rsid w:val="003F72EB"/>
    <w:rsid w:val="00403687"/>
    <w:rsid w:val="00424746"/>
    <w:rsid w:val="0044477C"/>
    <w:rsid w:val="0046280F"/>
    <w:rsid w:val="00466227"/>
    <w:rsid w:val="00466926"/>
    <w:rsid w:val="00466975"/>
    <w:rsid w:val="004726F7"/>
    <w:rsid w:val="004779FB"/>
    <w:rsid w:val="00496948"/>
    <w:rsid w:val="004A0497"/>
    <w:rsid w:val="004F2F02"/>
    <w:rsid w:val="00524D6E"/>
    <w:rsid w:val="00551691"/>
    <w:rsid w:val="0056477B"/>
    <w:rsid w:val="00571CDA"/>
    <w:rsid w:val="005C1259"/>
    <w:rsid w:val="005C343F"/>
    <w:rsid w:val="005F6882"/>
    <w:rsid w:val="00603E9B"/>
    <w:rsid w:val="00615421"/>
    <w:rsid w:val="0062646E"/>
    <w:rsid w:val="006563E5"/>
    <w:rsid w:val="00693559"/>
    <w:rsid w:val="006B7A47"/>
    <w:rsid w:val="006C3EF5"/>
    <w:rsid w:val="006C4652"/>
    <w:rsid w:val="006E5855"/>
    <w:rsid w:val="007134A7"/>
    <w:rsid w:val="00726BC4"/>
    <w:rsid w:val="00736337"/>
    <w:rsid w:val="00746BE3"/>
    <w:rsid w:val="00750975"/>
    <w:rsid w:val="007772F4"/>
    <w:rsid w:val="007A25EF"/>
    <w:rsid w:val="007A52CF"/>
    <w:rsid w:val="007D571B"/>
    <w:rsid w:val="008213B2"/>
    <w:rsid w:val="00824128"/>
    <w:rsid w:val="008550D8"/>
    <w:rsid w:val="00877563"/>
    <w:rsid w:val="00894AEA"/>
    <w:rsid w:val="008B47B7"/>
    <w:rsid w:val="008D6E54"/>
    <w:rsid w:val="008D7BA7"/>
    <w:rsid w:val="008E1BB5"/>
    <w:rsid w:val="0091549F"/>
    <w:rsid w:val="009230C1"/>
    <w:rsid w:val="0092514E"/>
    <w:rsid w:val="00941DAA"/>
    <w:rsid w:val="009602BF"/>
    <w:rsid w:val="009C7765"/>
    <w:rsid w:val="009E1D6B"/>
    <w:rsid w:val="00A066A6"/>
    <w:rsid w:val="00A13DBB"/>
    <w:rsid w:val="00A14A65"/>
    <w:rsid w:val="00A51119"/>
    <w:rsid w:val="00A75155"/>
    <w:rsid w:val="00A75EA7"/>
    <w:rsid w:val="00A926D2"/>
    <w:rsid w:val="00AA65C1"/>
    <w:rsid w:val="00AC63B5"/>
    <w:rsid w:val="00AC7482"/>
    <w:rsid w:val="00AD49D8"/>
    <w:rsid w:val="00AD5070"/>
    <w:rsid w:val="00AE27D3"/>
    <w:rsid w:val="00AF57CE"/>
    <w:rsid w:val="00B03B3C"/>
    <w:rsid w:val="00B34C80"/>
    <w:rsid w:val="00B42D55"/>
    <w:rsid w:val="00B55CBA"/>
    <w:rsid w:val="00B70FD5"/>
    <w:rsid w:val="00B87A12"/>
    <w:rsid w:val="00B92F2C"/>
    <w:rsid w:val="00B970BD"/>
    <w:rsid w:val="00BA2552"/>
    <w:rsid w:val="00BD0A2E"/>
    <w:rsid w:val="00BE1048"/>
    <w:rsid w:val="00BE30F0"/>
    <w:rsid w:val="00C01657"/>
    <w:rsid w:val="00C056FE"/>
    <w:rsid w:val="00C11AE9"/>
    <w:rsid w:val="00C20126"/>
    <w:rsid w:val="00C36298"/>
    <w:rsid w:val="00C62821"/>
    <w:rsid w:val="00C65667"/>
    <w:rsid w:val="00C85FEC"/>
    <w:rsid w:val="00C870D7"/>
    <w:rsid w:val="00CB0A6D"/>
    <w:rsid w:val="00CB1179"/>
    <w:rsid w:val="00CB5E6D"/>
    <w:rsid w:val="00CB5F94"/>
    <w:rsid w:val="00CE787E"/>
    <w:rsid w:val="00CF1CED"/>
    <w:rsid w:val="00D15963"/>
    <w:rsid w:val="00D23082"/>
    <w:rsid w:val="00D3071B"/>
    <w:rsid w:val="00D554D0"/>
    <w:rsid w:val="00D66625"/>
    <w:rsid w:val="00D81ECD"/>
    <w:rsid w:val="00D96DD7"/>
    <w:rsid w:val="00D97BE8"/>
    <w:rsid w:val="00DB1FE3"/>
    <w:rsid w:val="00DB39B4"/>
    <w:rsid w:val="00DC3621"/>
    <w:rsid w:val="00DD68A4"/>
    <w:rsid w:val="00DD69B5"/>
    <w:rsid w:val="00E10F1F"/>
    <w:rsid w:val="00E16F95"/>
    <w:rsid w:val="00E17580"/>
    <w:rsid w:val="00E22121"/>
    <w:rsid w:val="00E245B8"/>
    <w:rsid w:val="00E26D54"/>
    <w:rsid w:val="00E44EBF"/>
    <w:rsid w:val="00E60E41"/>
    <w:rsid w:val="00E974E5"/>
    <w:rsid w:val="00EC0B6C"/>
    <w:rsid w:val="00EC178F"/>
    <w:rsid w:val="00EC6BAA"/>
    <w:rsid w:val="00ED4800"/>
    <w:rsid w:val="00F141A2"/>
    <w:rsid w:val="00F16BA2"/>
    <w:rsid w:val="00F17B95"/>
    <w:rsid w:val="00F37325"/>
    <w:rsid w:val="00F73A07"/>
    <w:rsid w:val="00F83369"/>
    <w:rsid w:val="00F840AE"/>
    <w:rsid w:val="00FA3DBB"/>
    <w:rsid w:val="00FA4A97"/>
    <w:rsid w:val="25C05D1F"/>
    <w:rsid w:val="49FD45FB"/>
    <w:rsid w:val="6ABD8244"/>
    <w:rsid w:val="6B8141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5B20"/>
  <w15:chartTrackingRefBased/>
  <w15:docId w15:val="{95061F24-DD14-4C0C-89F2-C0EAEE85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352"/>
    <w:pPr>
      <w:spacing w:after="0" w:line="260" w:lineRule="atLeast"/>
    </w:pPr>
    <w:rPr>
      <w:rFonts w:ascii="Arial" w:hAnsi="Arial" w:cs="Arial"/>
      <w:sz w:val="20"/>
      <w:lang w:val="de-CH" w:bidi="ar-SA"/>
    </w:rPr>
  </w:style>
  <w:style w:type="paragraph" w:styleId="berschrift1">
    <w:name w:val="heading 1"/>
    <w:basedOn w:val="Listenabsatz"/>
    <w:next w:val="Standard"/>
    <w:link w:val="berschrift1Zchn"/>
    <w:uiPriority w:val="9"/>
    <w:qFormat/>
    <w:rsid w:val="007A25EF"/>
    <w:pPr>
      <w:numPr>
        <w:numId w:val="1"/>
      </w:numPr>
      <w:spacing w:before="240" w:after="120" w:line="240" w:lineRule="auto"/>
      <w:contextualSpacing w:val="0"/>
      <w:outlineLvl w:val="0"/>
    </w:pPr>
    <w:rPr>
      <w:rFonts w:asciiTheme="minorHAnsi" w:hAnsiTheme="minorHAnsi" w:cstheme="minorHAnsi"/>
      <w:b/>
      <w:sz w:val="22"/>
    </w:rPr>
  </w:style>
  <w:style w:type="paragraph" w:styleId="berschrift2">
    <w:name w:val="heading 2"/>
    <w:basedOn w:val="Standard"/>
    <w:next w:val="Standard"/>
    <w:link w:val="berschrift2Zchn"/>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unhideWhenUsed/>
    <w:qFormat/>
    <w:rsid w:val="00211BA9"/>
    <w:pPr>
      <w:keepNext/>
      <w:spacing w:before="240" w:after="60"/>
      <w:outlineLvl w:val="3"/>
    </w:pPr>
    <w:rPr>
      <w:b/>
      <w:bCs/>
      <w:sz w:val="28"/>
      <w:szCs w:val="28"/>
    </w:rPr>
  </w:style>
  <w:style w:type="paragraph" w:styleId="berschrift5">
    <w:name w:val="heading 5"/>
    <w:basedOn w:val="Standard"/>
    <w:next w:val="Standard"/>
    <w:link w:val="berschrift5Zchn"/>
    <w:uiPriority w:val="9"/>
    <w:unhideWhenUsed/>
    <w:qFormat/>
    <w:rsid w:val="00211BA9"/>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211BA9"/>
    <w:pPr>
      <w:spacing w:before="240" w:after="60"/>
      <w:outlineLvl w:val="5"/>
    </w:pPr>
    <w:rPr>
      <w:b/>
      <w:bCs/>
      <w:sz w:val="22"/>
    </w:rPr>
  </w:style>
  <w:style w:type="paragraph" w:styleId="berschrift7">
    <w:name w:val="heading 7"/>
    <w:basedOn w:val="Standard"/>
    <w:next w:val="Standard"/>
    <w:link w:val="berschrift7Zchn"/>
    <w:uiPriority w:val="9"/>
    <w:semiHidden/>
    <w:unhideWhenUsed/>
    <w:qFormat/>
    <w:rsid w:val="00211BA9"/>
    <w:pPr>
      <w:spacing w:before="240" w:after="60"/>
      <w:outlineLvl w:val="6"/>
    </w:pPr>
    <w:rPr>
      <w:sz w:val="24"/>
    </w:rPr>
  </w:style>
  <w:style w:type="paragraph" w:styleId="berschrift8">
    <w:name w:val="heading 8"/>
    <w:basedOn w:val="Standard"/>
    <w:next w:val="Standard"/>
    <w:link w:val="berschrift8Zchn"/>
    <w:uiPriority w:val="9"/>
    <w:semiHidden/>
    <w:unhideWhenUsed/>
    <w:qFormat/>
    <w:rsid w:val="00211BA9"/>
    <w:pPr>
      <w:spacing w:before="240" w:after="60"/>
      <w:outlineLvl w:val="7"/>
    </w:pPr>
    <w:rPr>
      <w:i/>
      <w:iCs/>
      <w:sz w:val="24"/>
    </w:rPr>
  </w:style>
  <w:style w:type="paragraph" w:styleId="berschrift9">
    <w:name w:val="heading 9"/>
    <w:basedOn w:val="Standard"/>
    <w:next w:val="Standard"/>
    <w:link w:val="berschrift9Zchn"/>
    <w:uiPriority w:val="9"/>
    <w:semiHidden/>
    <w:unhideWhenUsed/>
    <w:qFormat/>
    <w:rsid w:val="00211BA9"/>
    <w:pPr>
      <w:spacing w:before="240" w:after="60"/>
      <w:outlineLvl w:val="8"/>
    </w:pPr>
    <w:rPr>
      <w:rFonts w:asciiTheme="majorHAnsi" w:eastAsiaTheme="majorEastAsia" w:hAnsiTheme="majorHAns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25EF"/>
    <w:rPr>
      <w:rFonts w:cstheme="minorHAnsi"/>
      <w:b/>
      <w:lang w:val="de-CH" w:bidi="ar-SA"/>
    </w:rPr>
  </w:style>
  <w:style w:type="character" w:customStyle="1" w:styleId="berschrift2Zchn">
    <w:name w:val="Überschrift 2 Zchn"/>
    <w:basedOn w:val="Absatz-Standardschriftart"/>
    <w:link w:val="berschrift2"/>
    <w:uiPriority w:val="9"/>
    <w:rsid w:val="00211BA9"/>
    <w:rPr>
      <w:rFonts w:asciiTheme="majorHAnsi" w:eastAsiaTheme="majorEastAsia" w:hAnsiTheme="majorHAnsi" w:cstheme="majorBidi"/>
      <w:b/>
      <w:bCs/>
      <w:i/>
      <w:iCs/>
      <w:sz w:val="28"/>
      <w:szCs w:val="28"/>
    </w:rPr>
  </w:style>
  <w:style w:type="paragraph" w:styleId="Titel">
    <w:name w:val="Title"/>
    <w:basedOn w:val="Standard"/>
    <w:next w:val="Standard"/>
    <w:link w:val="TitelZchn"/>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11BA9"/>
    <w:rPr>
      <w:rFonts w:asciiTheme="majorHAnsi" w:eastAsiaTheme="majorEastAsia" w:hAnsiTheme="majorHAnsi" w:cstheme="majorBidi"/>
      <w:b/>
      <w:bCs/>
      <w:kern w:val="28"/>
      <w:sz w:val="32"/>
      <w:szCs w:val="32"/>
    </w:rPr>
  </w:style>
  <w:style w:type="character" w:customStyle="1" w:styleId="berschrift3Zchn">
    <w:name w:val="Überschrift 3 Zchn"/>
    <w:basedOn w:val="Absatz-Standardschriftart"/>
    <w:link w:val="berschrift3"/>
    <w:uiPriority w:val="9"/>
    <w:rsid w:val="00211BA9"/>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rsid w:val="00211BA9"/>
    <w:rPr>
      <w:b/>
      <w:bCs/>
      <w:sz w:val="28"/>
      <w:szCs w:val="28"/>
    </w:rPr>
  </w:style>
  <w:style w:type="character" w:customStyle="1" w:styleId="berschrift5Zchn">
    <w:name w:val="Überschrift 5 Zchn"/>
    <w:basedOn w:val="Absatz-Standardschriftart"/>
    <w:link w:val="berschrift5"/>
    <w:uiPriority w:val="9"/>
    <w:rsid w:val="00211BA9"/>
    <w:rPr>
      <w:b/>
      <w:bCs/>
      <w:i/>
      <w:iCs/>
      <w:sz w:val="26"/>
      <w:szCs w:val="26"/>
    </w:rPr>
  </w:style>
  <w:style w:type="character" w:customStyle="1" w:styleId="berschrift6Zchn">
    <w:name w:val="Überschrift 6 Zchn"/>
    <w:basedOn w:val="Absatz-Standardschriftart"/>
    <w:link w:val="berschrift6"/>
    <w:uiPriority w:val="9"/>
    <w:semiHidden/>
    <w:rsid w:val="00211BA9"/>
    <w:rPr>
      <w:b/>
      <w:bCs/>
    </w:rPr>
  </w:style>
  <w:style w:type="character" w:customStyle="1" w:styleId="berschrift7Zchn">
    <w:name w:val="Überschrift 7 Zchn"/>
    <w:basedOn w:val="Absatz-Standardschriftart"/>
    <w:link w:val="berschrift7"/>
    <w:uiPriority w:val="9"/>
    <w:semiHidden/>
    <w:rsid w:val="00211BA9"/>
    <w:rPr>
      <w:sz w:val="24"/>
      <w:szCs w:val="24"/>
    </w:rPr>
  </w:style>
  <w:style w:type="character" w:customStyle="1" w:styleId="berschrift8Zchn">
    <w:name w:val="Überschrift 8 Zchn"/>
    <w:basedOn w:val="Absatz-Standardschriftart"/>
    <w:link w:val="berschrift8"/>
    <w:uiPriority w:val="9"/>
    <w:semiHidden/>
    <w:rsid w:val="00211BA9"/>
    <w:rPr>
      <w:i/>
      <w:iCs/>
      <w:sz w:val="24"/>
      <w:szCs w:val="24"/>
    </w:rPr>
  </w:style>
  <w:style w:type="character" w:customStyle="1" w:styleId="berschrift9Zchn">
    <w:name w:val="Überschrift 9 Zchn"/>
    <w:basedOn w:val="Absatz-Standardschriftart"/>
    <w:link w:val="berschrift9"/>
    <w:uiPriority w:val="9"/>
    <w:semiHidden/>
    <w:rsid w:val="00211BA9"/>
    <w:rPr>
      <w:rFonts w:asciiTheme="majorHAnsi" w:eastAsiaTheme="majorEastAsia" w:hAnsiTheme="majorHAnsi"/>
    </w:rPr>
  </w:style>
  <w:style w:type="paragraph" w:styleId="Untertitel">
    <w:name w:val="Subtitle"/>
    <w:basedOn w:val="Standard"/>
    <w:next w:val="Standard"/>
    <w:link w:val="UntertitelZchn"/>
    <w:uiPriority w:val="11"/>
    <w:qFormat/>
    <w:rsid w:val="00211BA9"/>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rsid w:val="00211BA9"/>
    <w:rPr>
      <w:rFonts w:asciiTheme="majorHAnsi" w:eastAsiaTheme="majorEastAsia" w:hAnsiTheme="majorHAnsi"/>
      <w:sz w:val="24"/>
      <w:szCs w:val="24"/>
    </w:rPr>
  </w:style>
  <w:style w:type="character" w:styleId="Fett">
    <w:name w:val="Strong"/>
    <w:basedOn w:val="Absatz-Standardschriftart"/>
    <w:uiPriority w:val="22"/>
    <w:qFormat/>
    <w:rsid w:val="00211BA9"/>
    <w:rPr>
      <w:b/>
      <w:bCs/>
    </w:rPr>
  </w:style>
  <w:style w:type="character" w:styleId="Hervorhebung">
    <w:name w:val="Emphasis"/>
    <w:basedOn w:val="Absatz-Standardschriftart"/>
    <w:uiPriority w:val="20"/>
    <w:qFormat/>
    <w:rsid w:val="00211BA9"/>
    <w:rPr>
      <w:rFonts w:asciiTheme="minorHAnsi" w:hAnsiTheme="minorHAnsi"/>
      <w:b/>
      <w:i/>
      <w:iCs/>
    </w:rPr>
  </w:style>
  <w:style w:type="paragraph" w:styleId="KeinLeerraum">
    <w:name w:val="No Spacing"/>
    <w:basedOn w:val="Standard"/>
    <w:uiPriority w:val="1"/>
    <w:qFormat/>
    <w:rsid w:val="00211BA9"/>
    <w:rPr>
      <w:szCs w:val="32"/>
    </w:rPr>
  </w:style>
  <w:style w:type="paragraph" w:styleId="Listenabsatz">
    <w:name w:val="List Paragraph"/>
    <w:basedOn w:val="Standard"/>
    <w:uiPriority w:val="34"/>
    <w:qFormat/>
    <w:rsid w:val="00211BA9"/>
    <w:pPr>
      <w:ind w:left="720"/>
      <w:contextualSpacing/>
    </w:pPr>
  </w:style>
  <w:style w:type="paragraph" w:styleId="Zitat">
    <w:name w:val="Quote"/>
    <w:basedOn w:val="Standard"/>
    <w:next w:val="Standard"/>
    <w:link w:val="ZitatZchn"/>
    <w:uiPriority w:val="29"/>
    <w:qFormat/>
    <w:rsid w:val="00211BA9"/>
    <w:rPr>
      <w:i/>
      <w:sz w:val="24"/>
    </w:rPr>
  </w:style>
  <w:style w:type="character" w:customStyle="1" w:styleId="ZitatZchn">
    <w:name w:val="Zitat Zchn"/>
    <w:basedOn w:val="Absatz-Standardschriftart"/>
    <w:link w:val="Zitat"/>
    <w:uiPriority w:val="29"/>
    <w:rsid w:val="00211BA9"/>
    <w:rPr>
      <w:i/>
      <w:sz w:val="24"/>
      <w:szCs w:val="24"/>
    </w:rPr>
  </w:style>
  <w:style w:type="paragraph" w:styleId="IntensivesZitat">
    <w:name w:val="Intense Quote"/>
    <w:basedOn w:val="Standard"/>
    <w:next w:val="Standard"/>
    <w:link w:val="IntensivesZitatZchn"/>
    <w:uiPriority w:val="30"/>
    <w:qFormat/>
    <w:rsid w:val="00211BA9"/>
    <w:pPr>
      <w:ind w:left="720" w:right="720"/>
    </w:pPr>
    <w:rPr>
      <w:b/>
      <w:i/>
      <w:sz w:val="24"/>
    </w:rPr>
  </w:style>
  <w:style w:type="character" w:customStyle="1" w:styleId="IntensivesZitatZchn">
    <w:name w:val="Intensives Zitat Zchn"/>
    <w:basedOn w:val="Absatz-Standardschriftart"/>
    <w:link w:val="IntensivesZitat"/>
    <w:uiPriority w:val="30"/>
    <w:rsid w:val="00211BA9"/>
    <w:rPr>
      <w:b/>
      <w:i/>
      <w:sz w:val="24"/>
    </w:rPr>
  </w:style>
  <w:style w:type="character" w:styleId="SchwacheHervorhebung">
    <w:name w:val="Subtle Emphasis"/>
    <w:uiPriority w:val="19"/>
    <w:qFormat/>
    <w:rsid w:val="00211BA9"/>
    <w:rPr>
      <w:i/>
      <w:color w:val="5A5A5A" w:themeColor="text1" w:themeTint="A5"/>
    </w:rPr>
  </w:style>
  <w:style w:type="character" w:styleId="IntensiveHervorhebung">
    <w:name w:val="Intense Emphasis"/>
    <w:basedOn w:val="Absatz-Standardschriftart"/>
    <w:uiPriority w:val="21"/>
    <w:qFormat/>
    <w:rsid w:val="00211BA9"/>
    <w:rPr>
      <w:b/>
      <w:i/>
      <w:sz w:val="24"/>
      <w:szCs w:val="24"/>
      <w:u w:val="single"/>
    </w:rPr>
  </w:style>
  <w:style w:type="character" w:styleId="SchwacherVerweis">
    <w:name w:val="Subtle Reference"/>
    <w:basedOn w:val="Absatz-Standardschriftart"/>
    <w:uiPriority w:val="31"/>
    <w:qFormat/>
    <w:rsid w:val="00211BA9"/>
    <w:rPr>
      <w:sz w:val="24"/>
      <w:szCs w:val="24"/>
      <w:u w:val="single"/>
    </w:rPr>
  </w:style>
  <w:style w:type="character" w:styleId="IntensiverVerweis">
    <w:name w:val="Intense Reference"/>
    <w:basedOn w:val="Absatz-Standardschriftart"/>
    <w:uiPriority w:val="32"/>
    <w:qFormat/>
    <w:rsid w:val="00211BA9"/>
    <w:rPr>
      <w:b/>
      <w:sz w:val="24"/>
      <w:u w:val="single"/>
    </w:rPr>
  </w:style>
  <w:style w:type="character" w:styleId="Buchtitel">
    <w:name w:val="Book Title"/>
    <w:basedOn w:val="Absatz-Standardschriftart"/>
    <w:uiPriority w:val="33"/>
    <w:qFormat/>
    <w:rsid w:val="00211BA9"/>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211BA9"/>
    <w:pPr>
      <w:outlineLvl w:val="9"/>
    </w:pPr>
    <w:rPr>
      <w:rFonts w:cs="Times New Roman"/>
    </w:rPr>
  </w:style>
  <w:style w:type="table" w:styleId="Tabellenraster">
    <w:name w:val="Table Grid"/>
    <w:basedOn w:val="NormaleTabelle"/>
    <w:uiPriority w:val="59"/>
    <w:rsid w:val="00231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cs="Arial"/>
      <w:sz w:val="20"/>
      <w:szCs w:val="20"/>
      <w:lang w:val="de-CH" w:bidi="ar-SA"/>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BE1048"/>
    <w:pPr>
      <w:spacing w:after="0" w:line="240" w:lineRule="auto"/>
    </w:pPr>
    <w:rPr>
      <w:rFonts w:ascii="Arial" w:hAnsi="Arial" w:cs="Arial"/>
      <w:sz w:val="20"/>
      <w:lang w:val="de-CH" w:bidi="ar-SA"/>
    </w:rPr>
  </w:style>
  <w:style w:type="paragraph" w:styleId="Kommentarthema">
    <w:name w:val="annotation subject"/>
    <w:basedOn w:val="Kommentartext"/>
    <w:next w:val="Kommentartext"/>
    <w:link w:val="KommentarthemaZchn"/>
    <w:uiPriority w:val="99"/>
    <w:semiHidden/>
    <w:unhideWhenUsed/>
    <w:rsid w:val="0046280F"/>
    <w:rPr>
      <w:b/>
      <w:bCs/>
    </w:rPr>
  </w:style>
  <w:style w:type="character" w:customStyle="1" w:styleId="KommentarthemaZchn">
    <w:name w:val="Kommentarthema Zchn"/>
    <w:basedOn w:val="KommentartextZchn"/>
    <w:link w:val="Kommentarthema"/>
    <w:uiPriority w:val="99"/>
    <w:semiHidden/>
    <w:rsid w:val="0046280F"/>
    <w:rPr>
      <w:rFonts w:ascii="Arial" w:hAnsi="Arial" w:cs="Arial"/>
      <w:b/>
      <w:bCs/>
      <w:sz w:val="20"/>
      <w:szCs w:val="20"/>
      <w:lang w:val="de-CH" w:bidi="ar-SA"/>
    </w:rPr>
  </w:style>
  <w:style w:type="paragraph" w:styleId="Funotentext">
    <w:name w:val="footnote text"/>
    <w:basedOn w:val="Standard"/>
    <w:link w:val="FunotentextZchn"/>
    <w:uiPriority w:val="99"/>
    <w:semiHidden/>
    <w:unhideWhenUsed/>
    <w:rsid w:val="001A4602"/>
    <w:pPr>
      <w:spacing w:line="240" w:lineRule="auto"/>
    </w:pPr>
    <w:rPr>
      <w:szCs w:val="20"/>
    </w:rPr>
  </w:style>
  <w:style w:type="character" w:customStyle="1" w:styleId="FunotentextZchn">
    <w:name w:val="Fußnotentext Zchn"/>
    <w:basedOn w:val="Absatz-Standardschriftart"/>
    <w:link w:val="Funotentext"/>
    <w:uiPriority w:val="99"/>
    <w:semiHidden/>
    <w:rsid w:val="001A4602"/>
    <w:rPr>
      <w:rFonts w:ascii="Arial" w:hAnsi="Arial" w:cs="Arial"/>
      <w:sz w:val="20"/>
      <w:szCs w:val="20"/>
      <w:lang w:val="de-CH" w:bidi="ar-SA"/>
    </w:rPr>
  </w:style>
  <w:style w:type="character" w:styleId="Funotenzeichen">
    <w:name w:val="footnote reference"/>
    <w:basedOn w:val="Absatz-Standardschriftart"/>
    <w:uiPriority w:val="99"/>
    <w:semiHidden/>
    <w:unhideWhenUsed/>
    <w:rsid w:val="001A4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7f9462-d59b-43d6-87b6-399e46b83f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26F7727C227E04F80A724555558588B" ma:contentTypeVersion="9" ma:contentTypeDescription="Ein neues Dokument erstellen." ma:contentTypeScope="" ma:versionID="0a1f0e68442294a29a2e625723b42f14">
  <xsd:schema xmlns:xsd="http://www.w3.org/2001/XMLSchema" xmlns:xs="http://www.w3.org/2001/XMLSchema" xmlns:p="http://schemas.microsoft.com/office/2006/metadata/properties" xmlns:ns2="1a7f9462-d59b-43d6-87b6-399e46b83f72" targetNamespace="http://schemas.microsoft.com/office/2006/metadata/properties" ma:root="true" ma:fieldsID="cb6088f53e9b8d202b1c63630515f4e9" ns2:_="">
    <xsd:import namespace="1a7f9462-d59b-43d6-87b6-399e46b83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f9462-d59b-43d6-87b6-399e46b83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8fce04be-6f25-4f1e-a007-0524ee3336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89927-8D05-4E81-88D6-E3BF51C366E7}">
  <ds:schemaRefs>
    <ds:schemaRef ds:uri="http://schemas.microsoft.com/sharepoint/v3/contenttype/forms"/>
  </ds:schemaRefs>
</ds:datastoreItem>
</file>

<file path=customXml/itemProps2.xml><?xml version="1.0" encoding="utf-8"?>
<ds:datastoreItem xmlns:ds="http://schemas.openxmlformats.org/officeDocument/2006/customXml" ds:itemID="{A1316F99-958B-47F2-A7D1-F683FF50CD22}">
  <ds:schemaRefs>
    <ds:schemaRef ds:uri="http://schemas.openxmlformats.org/officeDocument/2006/bibliography"/>
  </ds:schemaRefs>
</ds:datastoreItem>
</file>

<file path=customXml/itemProps3.xml><?xml version="1.0" encoding="utf-8"?>
<ds:datastoreItem xmlns:ds="http://schemas.openxmlformats.org/officeDocument/2006/customXml" ds:itemID="{08B783EE-B653-4EB1-99A3-BF638AC2C8ED}">
  <ds:schemaRefs>
    <ds:schemaRef ds:uri="http://schemas.microsoft.com/office/2006/metadata/properties"/>
    <ds:schemaRef ds:uri="http://schemas.microsoft.com/office/infopath/2007/PartnerControls"/>
    <ds:schemaRef ds:uri="1a7f9462-d59b-43d6-87b6-399e46b83f72"/>
  </ds:schemaRefs>
</ds:datastoreItem>
</file>

<file path=customXml/itemProps4.xml><?xml version="1.0" encoding="utf-8"?>
<ds:datastoreItem xmlns:ds="http://schemas.openxmlformats.org/officeDocument/2006/customXml" ds:itemID="{A9A421FE-5C85-4C85-BF41-CE6B0544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f9462-d59b-43d6-87b6-399e46b83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2332</Words>
  <Characters>14698</Characters>
  <Application>Microsoft Office Word</Application>
  <DocSecurity>0</DocSecurity>
  <Lines>122</Lines>
  <Paragraphs>33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de Neuchâtel SIEN</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Sautenet Christine</dc:creator>
  <cp:keywords/>
  <dc:description/>
  <cp:lastModifiedBy>Nathalie Maring</cp:lastModifiedBy>
  <cp:revision>12</cp:revision>
  <dcterms:created xsi:type="dcterms:W3CDTF">2026-02-09T14:52:00Z</dcterms:created>
  <dcterms:modified xsi:type="dcterms:W3CDTF">2026-02-25T10:32:00Z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0x010100926F7727C227E04F80A724555558588B</vt:lpwstr>
  </property>
  <property fmtid="{D5CDD505-2E9C-101B-9397-08002B2CF9AE}" pid="3" name="MediaServiceImageTags">
    <vt:lpwstr/>
  </property>
  <property fmtid="{D5CDD505-2E9C-101B-9397-08002B2CF9AE}" pid="4" name="Aktenplanposition">
    <vt:lpwstr/>
  </property>
</Properties>
</file>